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183F3" w14:textId="77777777" w:rsidR="00821D64" w:rsidRPr="00821D64" w:rsidRDefault="00821D64" w:rsidP="00821D6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76FAF94" w14:textId="77777777" w:rsidR="00821D64" w:rsidRPr="00BA6FE6" w:rsidRDefault="00821D64" w:rsidP="00821D64">
      <w:pPr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BA6FE6">
        <w:rPr>
          <w:rFonts w:ascii="Times New Roman" w:hAnsi="Times New Roman" w:cs="Times New Roman"/>
          <w:b/>
          <w:bCs/>
          <w:color w:val="000000"/>
        </w:rPr>
        <w:t>Халықаралық</w:t>
      </w:r>
      <w:proofErr w:type="spellEnd"/>
      <w:r w:rsidRPr="00BA6FE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BA6FE6">
        <w:rPr>
          <w:rFonts w:ascii="Times New Roman" w:hAnsi="Times New Roman" w:cs="Times New Roman"/>
          <w:b/>
          <w:bCs/>
          <w:color w:val="000000"/>
        </w:rPr>
        <w:t>рецензияланған</w:t>
      </w:r>
      <w:proofErr w:type="spellEnd"/>
      <w:r w:rsidRPr="00BA6FE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BA6FE6">
        <w:rPr>
          <w:rFonts w:ascii="Times New Roman" w:hAnsi="Times New Roman" w:cs="Times New Roman"/>
          <w:b/>
          <w:bCs/>
          <w:color w:val="000000"/>
        </w:rPr>
        <w:t>басылымдардағы</w:t>
      </w:r>
      <w:proofErr w:type="spellEnd"/>
      <w:r w:rsidRPr="00BA6FE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BA6FE6">
        <w:rPr>
          <w:rFonts w:ascii="Times New Roman" w:hAnsi="Times New Roman" w:cs="Times New Roman"/>
          <w:b/>
          <w:bCs/>
          <w:color w:val="000000"/>
        </w:rPr>
        <w:t>жарияланымдар</w:t>
      </w:r>
      <w:proofErr w:type="spellEnd"/>
      <w:r w:rsidRPr="00BA6FE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BA6FE6">
        <w:rPr>
          <w:rFonts w:ascii="Times New Roman" w:hAnsi="Times New Roman" w:cs="Times New Roman"/>
          <w:b/>
          <w:bCs/>
          <w:color w:val="000000"/>
        </w:rPr>
        <w:t>тізімі</w:t>
      </w:r>
      <w:proofErr w:type="spellEnd"/>
    </w:p>
    <w:p w14:paraId="78117560" w14:textId="49CCE4B2" w:rsidR="00821D64" w:rsidRPr="00BA6FE6" w:rsidRDefault="00821D64" w:rsidP="00821D64">
      <w:pPr>
        <w:spacing w:after="0"/>
        <w:jc w:val="both"/>
        <w:rPr>
          <w:rFonts w:ascii="Times New Roman" w:hAnsi="Times New Roman" w:cs="Times New Roman"/>
          <w:bCs/>
          <w:color w:val="000000"/>
        </w:rPr>
      </w:pPr>
      <w:r w:rsidRPr="00BA6FE6">
        <w:rPr>
          <w:rFonts w:ascii="Times New Roman" w:hAnsi="Times New Roman" w:cs="Times New Roman"/>
          <w:bCs/>
          <w:color w:val="000000"/>
        </w:rPr>
        <w:t xml:space="preserve">Үміткердің аты-жөні:  </w:t>
      </w:r>
      <w:r w:rsidRPr="00BA6FE6">
        <w:rPr>
          <w:rFonts w:ascii="Times New Roman" w:eastAsia="Times New Roman" w:hAnsi="Times New Roman" w:cs="Times New Roman"/>
          <w:b/>
          <w:spacing w:val="2"/>
          <w:lang w:val="ru-RU" w:eastAsia="ru-RU"/>
        </w:rPr>
        <w:t>Аубакиров</w:t>
      </w:r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 </w:t>
      </w:r>
      <w:r w:rsidRPr="00BA6FE6">
        <w:rPr>
          <w:rFonts w:ascii="Times New Roman" w:eastAsia="Times New Roman" w:hAnsi="Times New Roman" w:cs="Times New Roman"/>
          <w:b/>
          <w:spacing w:val="2"/>
          <w:lang w:val="ru-RU" w:eastAsia="ru-RU"/>
        </w:rPr>
        <w:t>Марат</w:t>
      </w:r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 </w:t>
      </w:r>
      <w:r w:rsidRPr="00BA6FE6">
        <w:rPr>
          <w:rFonts w:ascii="Times New Roman" w:eastAsia="Times New Roman" w:hAnsi="Times New Roman" w:cs="Times New Roman"/>
          <w:b/>
          <w:spacing w:val="2"/>
          <w:lang w:val="ru-RU" w:eastAsia="ru-RU"/>
        </w:rPr>
        <w:t>Жаксылыкович</w:t>
      </w:r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/ </w:t>
      </w:r>
      <w:proofErr w:type="spellStart"/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>Aubakirov</w:t>
      </w:r>
      <w:proofErr w:type="spellEnd"/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 Marat </w:t>
      </w:r>
      <w:proofErr w:type="spellStart"/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>Zhaksylykovich</w:t>
      </w:r>
      <w:proofErr w:type="spellEnd"/>
    </w:p>
    <w:p w14:paraId="50D0CF79" w14:textId="25223FC1" w:rsidR="00821D64" w:rsidRPr="00BA6FE6" w:rsidRDefault="00821D64" w:rsidP="00821D64">
      <w:pPr>
        <w:spacing w:after="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BA6FE6">
        <w:rPr>
          <w:rFonts w:ascii="Times New Roman" w:hAnsi="Times New Roman" w:cs="Times New Roman"/>
          <w:bCs/>
          <w:color w:val="000000"/>
          <w:lang w:val="ru-RU"/>
        </w:rPr>
        <w:t>Автор идентификаторы:</w:t>
      </w:r>
    </w:p>
    <w:p w14:paraId="75B42880" w14:textId="33286951" w:rsidR="00821D64" w:rsidRPr="00BA6FE6" w:rsidRDefault="00821D64" w:rsidP="00821D64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BA6FE6">
        <w:rPr>
          <w:rFonts w:ascii="Times New Roman" w:hAnsi="Times New Roman" w:cs="Times New Roman"/>
          <w:bCs/>
          <w:color w:val="000000"/>
        </w:rPr>
        <w:t>Scopus</w:t>
      </w:r>
      <w:r w:rsidRPr="00BA6FE6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BA6FE6">
        <w:rPr>
          <w:rFonts w:ascii="Times New Roman" w:hAnsi="Times New Roman" w:cs="Times New Roman"/>
          <w:bCs/>
          <w:color w:val="000000"/>
        </w:rPr>
        <w:t>Author</w:t>
      </w:r>
      <w:r w:rsidRPr="00BA6FE6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BA6FE6">
        <w:rPr>
          <w:rFonts w:ascii="Times New Roman" w:hAnsi="Times New Roman" w:cs="Times New Roman"/>
          <w:bCs/>
          <w:color w:val="000000"/>
        </w:rPr>
        <w:t>ID</w:t>
      </w:r>
      <w:r w:rsidRPr="00BA6FE6">
        <w:rPr>
          <w:rFonts w:ascii="Times New Roman" w:hAnsi="Times New Roman" w:cs="Times New Roman"/>
          <w:bCs/>
          <w:color w:val="000000"/>
          <w:lang w:val="ru-RU"/>
        </w:rPr>
        <w:t>:</w:t>
      </w:r>
      <w:r w:rsidRPr="00BA6FE6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BA6FE6">
        <w:rPr>
          <w:rFonts w:ascii="Times New Roman" w:eastAsia="Times New Roman" w:hAnsi="Times New Roman" w:cs="Times New Roman"/>
          <w:b/>
          <w:spacing w:val="2"/>
          <w:lang w:val="ru-RU" w:eastAsia="ru-RU"/>
        </w:rPr>
        <w:t>55970315100</w:t>
      </w:r>
    </w:p>
    <w:p w14:paraId="1B82A4A6" w14:textId="5B21351A" w:rsidR="00821D64" w:rsidRPr="00BA6FE6" w:rsidRDefault="00821D64" w:rsidP="00821D6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6FE6">
        <w:rPr>
          <w:rFonts w:ascii="Times New Roman" w:hAnsi="Times New Roman" w:cs="Times New Roman"/>
          <w:bCs/>
          <w:color w:val="000000"/>
        </w:rPr>
        <w:t>Web of Science Researcher ID:</w:t>
      </w:r>
      <w:r w:rsidRPr="00BA6FE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A6FE6">
        <w:rPr>
          <w:rFonts w:ascii="Times New Roman" w:eastAsia="Times New Roman" w:hAnsi="Times New Roman" w:cs="Times New Roman"/>
          <w:b/>
          <w:spacing w:val="2"/>
          <w:lang w:eastAsia="ru-RU"/>
        </w:rPr>
        <w:t>ABB-6529-2020</w:t>
      </w:r>
    </w:p>
    <w:p w14:paraId="7DF32860" w14:textId="7199E4AC" w:rsidR="00821D64" w:rsidRPr="00BA6FE6" w:rsidRDefault="00821D64" w:rsidP="00821D6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6FE6">
        <w:rPr>
          <w:rFonts w:ascii="Times New Roman" w:hAnsi="Times New Roman" w:cs="Times New Roman"/>
          <w:bCs/>
          <w:color w:val="000000"/>
        </w:rPr>
        <w:t>ORCID:</w:t>
      </w:r>
      <w:r w:rsidRPr="00BA6FE6">
        <w:rPr>
          <w:rFonts w:ascii="Times New Roman" w:hAnsi="Times New Roman" w:cs="Times New Roman"/>
          <w:b/>
          <w:bCs/>
          <w:color w:val="000000"/>
        </w:rPr>
        <w:t xml:space="preserve"> </w:t>
      </w:r>
      <w:hyperlink r:id="rId7" w:history="1">
        <w:r w:rsidRPr="00BA6FE6">
          <w:rPr>
            <w:rStyle w:val="ad"/>
            <w:rFonts w:ascii="Times New Roman" w:hAnsi="Times New Roman" w:cs="Times New Roman"/>
            <w:b/>
          </w:rPr>
          <w:t>https://orcid.org/0000-0002-5688-2634</w:t>
        </w:r>
      </w:hyperlink>
    </w:p>
    <w:p w14:paraId="4A90818C" w14:textId="77777777" w:rsidR="00821D64" w:rsidRPr="00821D64" w:rsidRDefault="00821D64" w:rsidP="0074096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tbl>
      <w:tblPr>
        <w:tblStyle w:val="ac"/>
        <w:tblW w:w="1549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3402"/>
        <w:gridCol w:w="1559"/>
        <w:gridCol w:w="1134"/>
        <w:gridCol w:w="1700"/>
        <w:gridCol w:w="1844"/>
        <w:gridCol w:w="1352"/>
      </w:tblGrid>
      <w:tr w:rsidR="00821D64" w:rsidRPr="00A470FE" w14:paraId="1FDD201F" w14:textId="77777777" w:rsidTr="00A470FE">
        <w:trPr>
          <w:trHeight w:val="431"/>
        </w:trPr>
        <w:tc>
          <w:tcPr>
            <w:tcW w:w="534" w:type="dxa"/>
          </w:tcPr>
          <w:p w14:paraId="7CFD2319" w14:textId="3D87817C" w:rsidR="00821D64" w:rsidRPr="00BA6FE6" w:rsidRDefault="00105FBB" w:rsidP="00A12A37">
            <w:pPr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b/>
              </w:rPr>
              <w:t>№ р/н</w:t>
            </w:r>
          </w:p>
        </w:tc>
        <w:tc>
          <w:tcPr>
            <w:tcW w:w="2551" w:type="dxa"/>
          </w:tcPr>
          <w:p w14:paraId="16386667" w14:textId="3A4507BF" w:rsidR="00821D64" w:rsidRPr="00BA6FE6" w:rsidRDefault="00821D64" w:rsidP="00A12A37">
            <w:pPr>
              <w:rPr>
                <w:rFonts w:ascii="Times New Roman" w:hAnsi="Times New Roman" w:cs="Times New Roman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</w:rPr>
              <w:t>Басылымның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1418" w:type="dxa"/>
          </w:tcPr>
          <w:p w14:paraId="054706DA" w14:textId="11C13992" w:rsidR="00821D64" w:rsidRPr="00BA6FE6" w:rsidRDefault="00821D64" w:rsidP="00A470FE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Жариялау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тү</w:t>
            </w:r>
            <w:proofErr w:type="gramStart"/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мақала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шолу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A6FE6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</w:p>
          <w:p w14:paraId="0CBD3BB0" w14:textId="10DE9238" w:rsidR="00821D64" w:rsidRPr="00BA6FE6" w:rsidRDefault="00821D64" w:rsidP="00A470FE">
            <w:pPr>
              <w:jc w:val="center"/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b/>
              </w:rPr>
              <w:t xml:space="preserve">т. </w:t>
            </w:r>
            <w:proofErr w:type="gramStart"/>
            <w:r w:rsidRPr="00BA6FE6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BA6FE6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3402" w:type="dxa"/>
          </w:tcPr>
          <w:p w14:paraId="52A7803D" w14:textId="459C2A96" w:rsidR="00821D64" w:rsidRPr="00BA6FE6" w:rsidRDefault="00821D64" w:rsidP="00A12A37">
            <w:pPr>
              <w:rPr>
                <w:rFonts w:ascii="Times New Roman" w:hAnsi="Times New Roman" w:cs="Times New Roman"/>
                <w:lang w:val="ru-RU"/>
              </w:rPr>
            </w:pPr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Журнал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атауы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жарияланған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жылы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(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деректер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базасына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сэйкес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), </w:t>
            </w:r>
            <w:bookmarkStart w:id="0" w:name="_GoBack"/>
            <w:bookmarkEnd w:id="0"/>
            <w:r w:rsidRPr="00BA6FE6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1559" w:type="dxa"/>
          </w:tcPr>
          <w:p w14:paraId="7EEF91ED" w14:textId="131A97D5" w:rsidR="00821D64" w:rsidRPr="00BA6FE6" w:rsidRDefault="00821D64" w:rsidP="00A12A37">
            <w:pPr>
              <w:rPr>
                <w:rFonts w:ascii="Times New Roman" w:hAnsi="Times New Roman" w:cs="Times New Roman"/>
                <w:lang w:val="ru-RU"/>
              </w:rPr>
            </w:pPr>
            <w:r w:rsidRPr="00BA6FE6">
              <w:rPr>
                <w:rFonts w:ascii="Times New Roman" w:hAnsi="Times New Roman" w:cs="Times New Roman"/>
                <w:b/>
              </w:rPr>
              <w:t>Journal</w:t>
            </w:r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A6FE6">
              <w:rPr>
                <w:rFonts w:ascii="Times New Roman" w:hAnsi="Times New Roman" w:cs="Times New Roman"/>
                <w:b/>
              </w:rPr>
              <w:t>Citation</w:t>
            </w:r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BA6FE6">
              <w:rPr>
                <w:rFonts w:ascii="Times New Roman" w:hAnsi="Times New Roman" w:cs="Times New Roman"/>
                <w:b/>
              </w:rPr>
              <w:t>Reports</w:t>
            </w:r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мәліметтері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бойынша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жарияланған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жылдағы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журналдың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импактфакторы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, квартиль және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ғылым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саласы</w:t>
            </w:r>
            <w:proofErr w:type="spellEnd"/>
          </w:p>
        </w:tc>
        <w:tc>
          <w:tcPr>
            <w:tcW w:w="1134" w:type="dxa"/>
          </w:tcPr>
          <w:p w14:paraId="47BE3545" w14:textId="7E3F89F6" w:rsidR="00821D64" w:rsidRPr="00BA6FE6" w:rsidRDefault="00821D64" w:rsidP="00A12A37">
            <w:pPr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b/>
              </w:rPr>
              <w:t xml:space="preserve">Web of Science Core Collection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деректер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базасынд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ағы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индексі</w:t>
            </w:r>
            <w:proofErr w:type="spellEnd"/>
          </w:p>
        </w:tc>
        <w:tc>
          <w:tcPr>
            <w:tcW w:w="1700" w:type="dxa"/>
          </w:tcPr>
          <w:p w14:paraId="670E81CA" w14:textId="669C9C6C" w:rsidR="00821D64" w:rsidRPr="00BA6FE6" w:rsidRDefault="00821D64" w:rsidP="00A12A37">
            <w:pPr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b/>
              </w:rPr>
              <w:t xml:space="preserve">Scopus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деректер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базасындағы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жарияланған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жылдағы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журналдың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CiteScore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бойынша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процентиль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жэне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гылым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саласы</w:t>
            </w:r>
            <w:proofErr w:type="spellEnd"/>
          </w:p>
        </w:tc>
        <w:tc>
          <w:tcPr>
            <w:tcW w:w="1844" w:type="dxa"/>
          </w:tcPr>
          <w:p w14:paraId="3296078A" w14:textId="2129D765" w:rsidR="00821D64" w:rsidRPr="00BA6FE6" w:rsidRDefault="00821D64" w:rsidP="00A12A37">
            <w:pPr>
              <w:rPr>
                <w:rFonts w:ascii="Times New Roman" w:hAnsi="Times New Roman" w:cs="Times New Roman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</w:rPr>
              <w:t>Авторлардың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аты-жөні (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үміткердің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аты-жөнінің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астын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b/>
              </w:rPr>
              <w:t>сызу</w:t>
            </w:r>
            <w:proofErr w:type="spellEnd"/>
            <w:r w:rsidRPr="00BA6F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352" w:type="dxa"/>
          </w:tcPr>
          <w:p w14:paraId="40ABF4DA" w14:textId="54712FC8" w:rsidR="00821D64" w:rsidRPr="00BA6FE6" w:rsidRDefault="00821D64" w:rsidP="00A12A37">
            <w:pPr>
              <w:rPr>
                <w:rFonts w:ascii="Times New Roman" w:hAnsi="Times New Roman" w:cs="Times New Roman"/>
                <w:lang w:val="ru-RU"/>
              </w:rPr>
            </w:pPr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Үміткердің </w:t>
            </w:r>
            <w:proofErr w:type="spellStart"/>
            <w:proofErr w:type="gramStart"/>
            <w:r w:rsidRPr="00BA6FE6">
              <w:rPr>
                <w:rFonts w:ascii="Times New Roman" w:hAnsi="Times New Roman" w:cs="Times New Roman"/>
                <w:b/>
                <w:lang w:val="ru-RU"/>
              </w:rPr>
              <w:t>р</w:t>
            </w:r>
            <w:proofErr w:type="gramEnd"/>
            <w:r w:rsidRPr="00BA6FE6">
              <w:rPr>
                <w:rFonts w:ascii="Times New Roman" w:hAnsi="Times New Roman" w:cs="Times New Roman"/>
                <w:b/>
                <w:lang w:val="ru-RU"/>
              </w:rPr>
              <w:t>өлі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(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бірлескен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автор, бірінші автор </w:t>
            </w:r>
            <w:proofErr w:type="spellStart"/>
            <w:r w:rsidRPr="00BA6FE6">
              <w:rPr>
                <w:rFonts w:ascii="Times New Roman" w:hAnsi="Times New Roman" w:cs="Times New Roman"/>
                <w:b/>
                <w:lang w:val="ru-RU"/>
              </w:rPr>
              <w:t>немесе</w:t>
            </w:r>
            <w:proofErr w:type="spellEnd"/>
            <w:r w:rsidRPr="00BA6FE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105FBB" w:rsidRPr="00BA6FE6">
              <w:rPr>
                <w:rFonts w:ascii="Times New Roman" w:hAnsi="Times New Roman" w:cs="Times New Roman"/>
                <w:b/>
                <w:lang w:val="ru-RU"/>
              </w:rPr>
              <w:t>корреспонденция үшін автор</w:t>
            </w:r>
            <w:r w:rsidRPr="00BA6FE6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</w:tr>
      <w:tr w:rsidR="005E34E9" w:rsidRPr="00C97928" w14:paraId="54DA51AB" w14:textId="77777777" w:rsidTr="00A470FE">
        <w:trPr>
          <w:trHeight w:val="431"/>
        </w:trPr>
        <w:tc>
          <w:tcPr>
            <w:tcW w:w="534" w:type="dxa"/>
          </w:tcPr>
          <w:p w14:paraId="748F2F2B" w14:textId="77777777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551" w:type="dxa"/>
          </w:tcPr>
          <w:p w14:paraId="3411729E" w14:textId="7BAA6896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Screening the Effectiveness of Insecticides and Repellents against Zoophilic Flies in Cattle.  </w:t>
            </w:r>
          </w:p>
        </w:tc>
        <w:tc>
          <w:tcPr>
            <w:tcW w:w="1418" w:type="dxa"/>
          </w:tcPr>
          <w:p w14:paraId="4ADD175C" w14:textId="05B9FD73" w:rsidR="00821D64" w:rsidRPr="00BA6FE6" w:rsidRDefault="00821D64" w:rsidP="00821D64">
            <w:pPr>
              <w:spacing w:after="2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1C66E3C1" w14:textId="1AA519D7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722A1CC" w14:textId="40BFA9CD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International Journal of Veterinary Science</w:t>
            </w:r>
            <w:r w:rsidR="00945065" w:rsidRPr="00BA6FE6">
              <w:rPr>
                <w:rFonts w:ascii="Times New Roman" w:hAnsi="Times New Roman" w:cs="Times New Roman"/>
                <w:sz w:val="22"/>
                <w:szCs w:val="22"/>
              </w:rPr>
              <w:t>, 2025.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14(6): Volume 14, Issue 6, pp.   1196 - 1204</w:t>
            </w:r>
          </w:p>
          <w:p w14:paraId="6348C215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P-ISSN: 2304-3075</w:t>
            </w:r>
          </w:p>
          <w:p w14:paraId="393CA11A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DOI: 10.47278/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journal.ijvs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/2025.067</w:t>
            </w:r>
          </w:p>
          <w:p w14:paraId="3F210CA4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7B838A" w14:textId="0552370E" w:rsidR="005E34E9" w:rsidRPr="00BA6FE6" w:rsidRDefault="00A470FE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5E34E9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https://doi.org/10.47278/journal.ijvs/2025.067</w:t>
              </w:r>
            </w:hyperlink>
          </w:p>
          <w:p w14:paraId="323C1A1D" w14:textId="5C68A9BF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1335C1D" w14:textId="23145171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  <w:p w14:paraId="59EA2394" w14:textId="20434441" w:rsidR="000C0303" w:rsidRPr="00BA6FE6" w:rsidRDefault="000C0303" w:rsidP="000C0303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389</w:t>
            </w:r>
          </w:p>
          <w:p w14:paraId="5D85325E" w14:textId="79F91A77" w:rsidR="000C0303" w:rsidRPr="00BA6FE6" w:rsidRDefault="000C0303" w:rsidP="000C030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SNIP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764</w:t>
            </w:r>
          </w:p>
          <w:p w14:paraId="1A618966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E0BEC2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610B51" w14:textId="77777777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E3441" w14:textId="5F8A6C46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</w:tcPr>
          <w:p w14:paraId="0B789AB4" w14:textId="638CDAC4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0C0303" w:rsidRPr="00BA6FE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C0303"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4,4</w:t>
            </w:r>
          </w:p>
          <w:p w14:paraId="2CD3ABC1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70E613" w14:textId="5F93C0C4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0C0303"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90</w:t>
            </w:r>
          </w:p>
          <w:p w14:paraId="39375460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ACA8D1" w14:textId="77777777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  <w:p w14:paraId="557191E3" w14:textId="77777777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6CD50768" w14:textId="2E10DA4C" w:rsidR="005E34E9" w:rsidRPr="00BA6FE6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Shamgunov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N, </w:t>
            </w:r>
            <w:proofErr w:type="spellStart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shd w:val="clear" w:color="auto" w:fill="F7F7F7"/>
              </w:rPr>
              <w:t>Aubakirov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shd w:val="clear" w:color="auto" w:fill="F7F7F7"/>
              </w:rPr>
              <w:t xml:space="preserve"> M</w:t>
            </w:r>
            <w:r w:rsidR="008D300D" w:rsidRPr="00BA6F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*</w:t>
            </w:r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shd w:val="clear" w:color="auto" w:fill="F7F7F7"/>
              </w:rPr>
              <w:t>,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Aliyeva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G,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Oshakbayeva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N,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Raketsky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V,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Domatsky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V,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Aubakirov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D, </w:t>
            </w:r>
          </w:p>
          <w:p w14:paraId="5CC2BA74" w14:textId="3D2FB384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Ergazina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A</w:t>
            </w:r>
            <w:r w:rsidR="00FA5217" w:rsidRPr="00BA6FE6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7429E16D" w14:textId="77777777" w:rsidR="00763EAB" w:rsidRPr="00BA6FE6" w:rsidRDefault="00763EAB" w:rsidP="00763EAB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Корреспонденция үшін автор</w:t>
            </w:r>
          </w:p>
          <w:p w14:paraId="3577ED60" w14:textId="5227E509" w:rsidR="005E34E9" w:rsidRPr="00BA6FE6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97B0DBC" w14:textId="77777777" w:rsidR="00BA6FE6" w:rsidRDefault="00BA6FE6" w:rsidP="00485D14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</w:p>
    <w:p w14:paraId="0723AE00" w14:textId="30E31771" w:rsidR="007949B4" w:rsidRDefault="007949B4" w:rsidP="00485D14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  <w:r w:rsidRPr="007949B4">
        <w:rPr>
          <w:rFonts w:ascii="Times New Roman" w:hAnsi="Times New Roman" w:cs="Times New Roman"/>
          <w:b/>
          <w:bCs/>
          <w:lang w:val="ru-RU"/>
        </w:rPr>
        <w:t xml:space="preserve">Ветеринария ғылымдарының кандидаты, </w:t>
      </w:r>
      <w:r>
        <w:rPr>
          <w:rFonts w:ascii="Times New Roman" w:hAnsi="Times New Roman" w:cs="Times New Roman"/>
          <w:b/>
          <w:lang w:val="ru-RU"/>
        </w:rPr>
        <w:t>ф</w:t>
      </w:r>
      <w:r w:rsidRPr="007949B4">
        <w:rPr>
          <w:rFonts w:ascii="Times New Roman" w:hAnsi="Times New Roman" w:cs="Times New Roman"/>
          <w:b/>
          <w:lang w:val="ru-RU"/>
        </w:rPr>
        <w:t>илософия</w:t>
      </w:r>
    </w:p>
    <w:p w14:paraId="548FBC2A" w14:textId="110683F2" w:rsidR="007949B4" w:rsidRDefault="007949B4" w:rsidP="00485D14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  <w:r w:rsidRPr="007949B4">
        <w:rPr>
          <w:rFonts w:ascii="Times New Roman" w:hAnsi="Times New Roman" w:cs="Times New Roman"/>
          <w:b/>
          <w:lang w:val="ru-RU"/>
        </w:rPr>
        <w:t>докторы (</w:t>
      </w:r>
      <w:r w:rsidRPr="007949B4">
        <w:rPr>
          <w:rFonts w:ascii="Times New Roman" w:hAnsi="Times New Roman" w:cs="Times New Roman"/>
          <w:b/>
        </w:rPr>
        <w:t>PhD</w:t>
      </w:r>
      <w:r w:rsidRPr="007949B4">
        <w:rPr>
          <w:rFonts w:ascii="Times New Roman" w:hAnsi="Times New Roman" w:cs="Times New Roman"/>
          <w:b/>
          <w:lang w:val="ru-RU"/>
        </w:rPr>
        <w:t>),</w:t>
      </w:r>
      <w:r w:rsidRPr="007949B4">
        <w:rPr>
          <w:rFonts w:ascii="Times New Roman" w:hAnsi="Times New Roman" w:cs="Times New Roman"/>
          <w:b/>
          <w:bCs/>
          <w:lang w:val="ru-RU"/>
        </w:rPr>
        <w:t xml:space="preserve"> қауымдастырылған профессор (доцент)</w:t>
      </w:r>
      <w:r w:rsidR="00105FB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М.Аубакиров</w:t>
      </w:r>
    </w:p>
    <w:p w14:paraId="22258C0B" w14:textId="3033BC09" w:rsidR="007949B4" w:rsidRPr="007949B4" w:rsidRDefault="007949B4" w:rsidP="007949B4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</w:p>
    <w:p w14:paraId="7D2A9838" w14:textId="42008ADE" w:rsidR="00D96BD0" w:rsidRDefault="007949B4" w:rsidP="00152142">
      <w:pPr>
        <w:ind w:firstLine="567"/>
        <w:rPr>
          <w:rFonts w:ascii="Times New Roman" w:hAnsi="Times New Roman" w:cs="Times New Roman"/>
          <w:b/>
          <w:lang w:val="ru-RU"/>
        </w:rPr>
      </w:pPr>
      <w:r w:rsidRPr="00105FBB">
        <w:rPr>
          <w:rFonts w:ascii="Times New Roman" w:hAnsi="Times New Roman" w:cs="Times New Roman"/>
          <w:b/>
          <w:lang w:val="ru-RU"/>
        </w:rPr>
        <w:t xml:space="preserve">Ғылыми хатшы            </w:t>
      </w:r>
      <w:r w:rsidR="00105FBB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                      </w:t>
      </w:r>
      <w:r w:rsidRPr="00105FBB">
        <w:rPr>
          <w:rFonts w:ascii="Times New Roman" w:hAnsi="Times New Roman" w:cs="Times New Roman"/>
          <w:b/>
          <w:lang w:val="ru-RU"/>
        </w:rPr>
        <w:t xml:space="preserve">   </w:t>
      </w:r>
      <w:r w:rsidR="003F2946" w:rsidRPr="00105FBB">
        <w:rPr>
          <w:rFonts w:ascii="Times New Roman" w:hAnsi="Times New Roman" w:cs="Times New Roman"/>
          <w:b/>
          <w:lang w:val="ru-RU"/>
        </w:rPr>
        <w:t>М. Хасанова</w:t>
      </w:r>
      <w:r w:rsidR="0041745E" w:rsidRPr="00105FBB">
        <w:rPr>
          <w:rFonts w:ascii="Times New Roman" w:hAnsi="Times New Roman" w:cs="Times New Roman"/>
          <w:b/>
          <w:lang w:val="ru-RU"/>
        </w:rPr>
        <w:t xml:space="preserve"> </w:t>
      </w:r>
    </w:p>
    <w:p w14:paraId="7E1C36AF" w14:textId="77777777" w:rsidR="00BA6FE6" w:rsidRDefault="00BA6FE6" w:rsidP="00152142">
      <w:pPr>
        <w:rPr>
          <w:rFonts w:ascii="Times New Roman" w:hAnsi="Times New Roman" w:cs="Times New Roman"/>
          <w:b/>
          <w:lang w:val="ru-RU"/>
        </w:rPr>
      </w:pPr>
    </w:p>
    <w:p w14:paraId="52B7FE1A" w14:textId="77777777" w:rsidR="00BA6FE6" w:rsidRDefault="00BA6FE6" w:rsidP="00152142">
      <w:pPr>
        <w:rPr>
          <w:rFonts w:ascii="Times New Roman" w:hAnsi="Times New Roman" w:cs="Times New Roman"/>
          <w:b/>
          <w:lang w:val="ru-RU"/>
        </w:rPr>
      </w:pPr>
    </w:p>
    <w:tbl>
      <w:tblPr>
        <w:tblStyle w:val="ac"/>
        <w:tblW w:w="15494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3402"/>
        <w:gridCol w:w="1559"/>
        <w:gridCol w:w="1134"/>
        <w:gridCol w:w="1700"/>
        <w:gridCol w:w="1844"/>
        <w:gridCol w:w="1352"/>
      </w:tblGrid>
      <w:tr w:rsidR="00BA6FE6" w:rsidRPr="00AA05AD" w14:paraId="04FBDB34" w14:textId="77777777" w:rsidTr="00E302AF">
        <w:trPr>
          <w:trHeight w:val="2187"/>
        </w:trPr>
        <w:tc>
          <w:tcPr>
            <w:tcW w:w="534" w:type="dxa"/>
          </w:tcPr>
          <w:p w14:paraId="6DD913F8" w14:textId="77777777" w:rsidR="00BA6FE6" w:rsidRPr="00BA6FE6" w:rsidRDefault="00BA6FE6" w:rsidP="00E302AF">
            <w:pPr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693" w:type="dxa"/>
          </w:tcPr>
          <w:p w14:paraId="3BE00BD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Eubiotics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Improve Gut Health and Overall Production in Animals by Reducing Pathogenic</w:t>
            </w:r>
          </w:p>
          <w:p w14:paraId="1D328BE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Bacteria</w:t>
            </w:r>
          </w:p>
        </w:tc>
        <w:tc>
          <w:tcPr>
            <w:tcW w:w="1276" w:type="dxa"/>
          </w:tcPr>
          <w:p w14:paraId="372CCB45" w14:textId="77777777" w:rsidR="00BA6FE6" w:rsidRPr="00BA6FE6" w:rsidRDefault="00BA6FE6" w:rsidP="00E302AF">
            <w:pPr>
              <w:spacing w:after="2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4C7EE71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14:paraId="3B733837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Pakistan Veterinary </w:t>
            </w:r>
            <w:proofErr w:type="gram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Journal ,</w:t>
            </w:r>
            <w:proofErr w:type="gram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2025.</w:t>
            </w:r>
          </w:p>
          <w:p w14:paraId="4E4062E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ISSN: 0253-8318 (PRINT), </w:t>
            </w:r>
          </w:p>
          <w:p w14:paraId="1720333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2074-7764 (ONLINE), </w:t>
            </w:r>
          </w:p>
          <w:p w14:paraId="49593D9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Volume 45, Issue 2, pp.  488 - 498 </w:t>
            </w:r>
          </w:p>
          <w:p w14:paraId="7F9B97D3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1C63A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DOI:10.29261/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pakvetj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/2025.186  </w:t>
            </w:r>
          </w:p>
          <w:p w14:paraId="4F28BE9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24590E" w14:textId="77777777" w:rsidR="00BA6FE6" w:rsidRPr="00BA6FE6" w:rsidRDefault="00A470FE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BA6FE6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http://dx.doi.org/10.29261/pakvetj/2025.186</w:t>
              </w:r>
            </w:hyperlink>
            <w:r w:rsidR="00BA6FE6"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27962C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CE327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Q1</w:t>
            </w:r>
          </w:p>
          <w:p w14:paraId="027313D1" w14:textId="77777777" w:rsidR="00BA6FE6" w:rsidRPr="00BA6FE6" w:rsidRDefault="00BA6FE6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845</w:t>
            </w:r>
          </w:p>
          <w:p w14:paraId="13CBF3E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1.250</w:t>
            </w:r>
          </w:p>
          <w:p w14:paraId="1258702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D3A8D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04001E3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1392DD2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2025-6,6</w:t>
            </w:r>
          </w:p>
          <w:p w14:paraId="0439C54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51240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- 97</w:t>
            </w:r>
          </w:p>
          <w:p w14:paraId="3EE0237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Veterinary:</w:t>
            </w:r>
          </w:p>
          <w:p w14:paraId="37BC8C67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</w:tc>
        <w:tc>
          <w:tcPr>
            <w:tcW w:w="1844" w:type="dxa"/>
          </w:tcPr>
          <w:p w14:paraId="576329E7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X. Du, </w:t>
            </w:r>
          </w:p>
          <w:p w14:paraId="124B5EA2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B. </w:t>
            </w: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Maqbool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14:paraId="707A2CEA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R. </w:t>
            </w: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Shichiyakh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M.A. </w:t>
            </w: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Haque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14:paraId="1A19F277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M.Aubakirov</w:t>
            </w:r>
            <w:proofErr w:type="spellEnd"/>
            <w:r w:rsidRPr="00BA6F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*,</w:t>
            </w:r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J.A. </w:t>
            </w: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Syamsu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</w:p>
          <w:p w14:paraId="7077709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A. Khan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*</w:t>
            </w:r>
          </w:p>
        </w:tc>
        <w:tc>
          <w:tcPr>
            <w:tcW w:w="1352" w:type="dxa"/>
          </w:tcPr>
          <w:p w14:paraId="3127DF0C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Корреспонденция үшін автор</w:t>
            </w:r>
          </w:p>
          <w:p w14:paraId="61A4A93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6FE6" w:rsidRPr="00C97928" w14:paraId="1C1CC80F" w14:textId="77777777" w:rsidTr="00E302AF">
        <w:trPr>
          <w:trHeight w:val="1835"/>
        </w:trPr>
        <w:tc>
          <w:tcPr>
            <w:tcW w:w="534" w:type="dxa"/>
          </w:tcPr>
          <w:p w14:paraId="4D150CEB" w14:textId="77777777" w:rsidR="00BA6FE6" w:rsidRPr="00BA6FE6" w:rsidRDefault="00BA6FE6" w:rsidP="00E302AF">
            <w:pPr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693" w:type="dxa"/>
          </w:tcPr>
          <w:p w14:paraId="3B9D6199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Botanicals in Ameliorating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Mycotoxicosis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in Poultry</w:t>
            </w:r>
          </w:p>
        </w:tc>
        <w:tc>
          <w:tcPr>
            <w:tcW w:w="1276" w:type="dxa"/>
          </w:tcPr>
          <w:p w14:paraId="1FB5F656" w14:textId="77777777" w:rsidR="00BA6FE6" w:rsidRPr="00BA6FE6" w:rsidRDefault="00BA6FE6" w:rsidP="00E302AF">
            <w:pPr>
              <w:spacing w:after="2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22B80D39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09DFFE3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International Journal of Veterinary, 2024.  Science 13(6):</w:t>
            </w:r>
            <w:r w:rsidRPr="00BA6FE6">
              <w:rPr>
                <w:sz w:val="22"/>
                <w:szCs w:val="22"/>
              </w:rPr>
              <w:t xml:space="preserve"> 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Volume 13, Issue 6, pp.  878 - 888</w:t>
            </w:r>
          </w:p>
          <w:p w14:paraId="7128CB9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P-ISSN: 2304-3075; </w:t>
            </w:r>
          </w:p>
          <w:p w14:paraId="4517358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E-ISSN: 2305-4360</w:t>
            </w:r>
          </w:p>
          <w:p w14:paraId="266C3AA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DOI: 10.47278/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journal.ijvs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/2024.232</w:t>
            </w:r>
          </w:p>
          <w:p w14:paraId="44378FD2" w14:textId="77777777" w:rsidR="00BA6FE6" w:rsidRPr="00A470FE" w:rsidRDefault="00A470FE" w:rsidP="00E302AF">
            <w:pPr>
              <w:rPr>
                <w:rStyle w:val="ad"/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BA6FE6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https://doi.org/10.47278/journal.ijvs/2024.232</w:t>
              </w:r>
            </w:hyperlink>
          </w:p>
          <w:p w14:paraId="2112F9A1" w14:textId="77777777" w:rsidR="00BA6FE6" w:rsidRPr="00A470FE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FF4A9C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Q1</w:t>
            </w:r>
          </w:p>
          <w:p w14:paraId="2FDE3A8F" w14:textId="77777777" w:rsidR="00BA6FE6" w:rsidRPr="00BA6FE6" w:rsidRDefault="00BA6FE6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389</w:t>
            </w:r>
          </w:p>
          <w:p w14:paraId="7B794B6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0.764</w:t>
            </w:r>
          </w:p>
          <w:p w14:paraId="774E84E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1A4CC39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DF9656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2024- 3,2</w:t>
            </w:r>
          </w:p>
          <w:p w14:paraId="33B50F6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1D494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- 76-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</w:p>
          <w:p w14:paraId="3290CE4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Veterinary: </w:t>
            </w:r>
          </w:p>
          <w:p w14:paraId="78458CE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</w:tc>
        <w:tc>
          <w:tcPr>
            <w:tcW w:w="1844" w:type="dxa"/>
          </w:tcPr>
          <w:p w14:paraId="1F3C167F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Abbas RZ, </w:t>
            </w: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Raketsky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V, </w:t>
            </w: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Munir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F,</w:t>
            </w:r>
          </w:p>
          <w:p w14:paraId="5F37DB2E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>Mustafin</w:t>
            </w:r>
            <w:proofErr w:type="spellEnd"/>
            <w:r w:rsidRPr="00BA6FE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B </w:t>
            </w:r>
          </w:p>
          <w:p w14:paraId="7CE053C4" w14:textId="77777777" w:rsidR="00BA6FE6" w:rsidRPr="00BA6FE6" w:rsidRDefault="00BA6FE6" w:rsidP="00E302A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kk-KZ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Aubakirov</w:t>
            </w:r>
            <w:proofErr w:type="spellEnd"/>
            <w:r w:rsidRPr="00BA6F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M*</w:t>
            </w:r>
            <w:r w:rsidRPr="00BA6FE6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kk-KZ"/>
              </w:rPr>
              <w:t>,</w:t>
            </w:r>
          </w:p>
        </w:tc>
        <w:tc>
          <w:tcPr>
            <w:tcW w:w="1352" w:type="dxa"/>
          </w:tcPr>
          <w:p w14:paraId="44FA8129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Корреспонденция үшін автор</w:t>
            </w:r>
          </w:p>
          <w:p w14:paraId="5939DE9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BA6FE6" w:rsidRPr="00AA05AD" w14:paraId="66854B81" w14:textId="77777777" w:rsidTr="00E302AF">
        <w:trPr>
          <w:trHeight w:val="1679"/>
        </w:trPr>
        <w:tc>
          <w:tcPr>
            <w:tcW w:w="534" w:type="dxa"/>
          </w:tcPr>
          <w:p w14:paraId="17339755" w14:textId="77777777" w:rsidR="00BA6FE6" w:rsidRPr="00BA6FE6" w:rsidRDefault="00BA6FE6" w:rsidP="00E302AF">
            <w:pPr>
              <w:rPr>
                <w:rFonts w:ascii="Times New Roman" w:hAnsi="Times New Roman" w:cs="Times New Roman"/>
              </w:rPr>
            </w:pPr>
            <w:r w:rsidRPr="00BA6FE6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693" w:type="dxa"/>
          </w:tcPr>
          <w:p w14:paraId="31414DF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Fractional composition of beer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wort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with different proportions of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unmalted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barley in the mash and their influence on processes during mashing</w:t>
            </w:r>
          </w:p>
          <w:p w14:paraId="31594F3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</w:tcPr>
          <w:p w14:paraId="4A40607F" w14:textId="77777777" w:rsidR="00BA6FE6" w:rsidRPr="00BA6FE6" w:rsidRDefault="00BA6FE6" w:rsidP="00E302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22C2C37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4D1E2E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Advancements in Life Sciences – International Quarterly Journal of Biological Sciences, 2024.  </w:t>
            </w:r>
          </w:p>
          <w:p w14:paraId="22FAB1F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Volume 11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Issue 1, 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pp. 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246 – 251 </w:t>
            </w:r>
          </w:p>
          <w:p w14:paraId="068A998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ISSN 2310-5380</w:t>
            </w:r>
          </w:p>
          <w:p w14:paraId="0E31152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EID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2-s2.0-85187443772</w:t>
            </w:r>
          </w:p>
          <w:p w14:paraId="22953FA9" w14:textId="77777777" w:rsidR="00BA6FE6" w:rsidRDefault="00A470FE" w:rsidP="00E302AF">
            <w:pPr>
              <w:rPr>
                <w:rStyle w:val="ad"/>
                <w:rFonts w:ascii="Times New Roman" w:hAnsi="Times New Roman" w:cs="Times New Roman"/>
                <w:sz w:val="22"/>
                <w:szCs w:val="22"/>
                <w:lang w:val="kk-KZ"/>
              </w:rPr>
            </w:pPr>
            <w:hyperlink r:id="rId11" w:history="1">
              <w:r w:rsidR="00BA6FE6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kk-KZ"/>
                </w:rPr>
                <w:t>https://www.als-journal.com/11135-24/</w:t>
              </w:r>
            </w:hyperlink>
          </w:p>
          <w:p w14:paraId="0C065B9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</w:tcPr>
          <w:p w14:paraId="6AF41CB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  <w:p w14:paraId="31FFBF6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</w:t>
            </w:r>
          </w:p>
          <w:p w14:paraId="3B5DA69C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0.376</w:t>
            </w:r>
          </w:p>
          <w:p w14:paraId="12CD754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F181C7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0A24D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1F33BA0D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1E7540D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2024-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1,6</w:t>
            </w:r>
          </w:p>
          <w:p w14:paraId="13445F5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09E55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- 51</w:t>
            </w:r>
          </w:p>
          <w:p w14:paraId="33B033E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Veterinary:</w:t>
            </w:r>
          </w:p>
          <w:p w14:paraId="09C474C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</w:tc>
        <w:tc>
          <w:tcPr>
            <w:tcW w:w="1844" w:type="dxa"/>
          </w:tcPr>
          <w:p w14:paraId="50C07E7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M.Khokonova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*, </w:t>
            </w:r>
            <w:proofErr w:type="spellStart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M.Aubakirov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S.Garmashov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03C046F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Prosin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27034C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A.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Aleshkov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25A45F4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I.Shogenova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A.Shaimagambetoa</w:t>
            </w:r>
            <w:proofErr w:type="spellEnd"/>
          </w:p>
        </w:tc>
        <w:tc>
          <w:tcPr>
            <w:tcW w:w="1352" w:type="dxa"/>
          </w:tcPr>
          <w:p w14:paraId="2DE6E841" w14:textId="77777777" w:rsidR="00BA6FE6" w:rsidRPr="00BA6FE6" w:rsidRDefault="00BA6FE6" w:rsidP="00E302AF">
            <w:pPr>
              <w:pStyle w:val="af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6FE6">
              <w:rPr>
                <w:rFonts w:ascii="Times New Roman" w:hAnsi="Times New Roman" w:cs="Times New Roman"/>
                <w:lang w:val="en-US"/>
              </w:rPr>
              <w:t>Бірлескен</w:t>
            </w:r>
            <w:proofErr w:type="spellEnd"/>
            <w:r w:rsidRPr="00BA6F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lang w:val="en-US"/>
              </w:rPr>
              <w:t>автор</w:t>
            </w:r>
            <w:proofErr w:type="spellEnd"/>
          </w:p>
          <w:p w14:paraId="0E68D37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3762FE" w14:textId="77777777" w:rsidR="00BA6FE6" w:rsidRDefault="00BA6FE6" w:rsidP="00BA6FE6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14:paraId="334AFE2F" w14:textId="77777777" w:rsidR="00BA6FE6" w:rsidRDefault="00BA6FE6" w:rsidP="00BA6F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  <w:r w:rsidRPr="007949B4">
        <w:rPr>
          <w:rFonts w:ascii="Times New Roman" w:hAnsi="Times New Roman" w:cs="Times New Roman"/>
          <w:b/>
          <w:bCs/>
          <w:lang w:val="ru-RU"/>
        </w:rPr>
        <w:t xml:space="preserve">Ветеринария ғылымдарының кандидаты, </w:t>
      </w:r>
      <w:r>
        <w:rPr>
          <w:rFonts w:ascii="Times New Roman" w:hAnsi="Times New Roman" w:cs="Times New Roman"/>
          <w:b/>
          <w:lang w:val="ru-RU"/>
        </w:rPr>
        <w:t>ф</w:t>
      </w:r>
      <w:r w:rsidRPr="007949B4">
        <w:rPr>
          <w:rFonts w:ascii="Times New Roman" w:hAnsi="Times New Roman" w:cs="Times New Roman"/>
          <w:b/>
          <w:lang w:val="ru-RU"/>
        </w:rPr>
        <w:t>илософия</w:t>
      </w:r>
    </w:p>
    <w:p w14:paraId="5F0614A8" w14:textId="77777777" w:rsidR="00BA6FE6" w:rsidRDefault="00BA6FE6" w:rsidP="00BA6F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  <w:r w:rsidRPr="007949B4">
        <w:rPr>
          <w:rFonts w:ascii="Times New Roman" w:hAnsi="Times New Roman" w:cs="Times New Roman"/>
          <w:b/>
          <w:lang w:val="ru-RU"/>
        </w:rPr>
        <w:t>докторы (</w:t>
      </w:r>
      <w:r w:rsidRPr="007949B4">
        <w:rPr>
          <w:rFonts w:ascii="Times New Roman" w:hAnsi="Times New Roman" w:cs="Times New Roman"/>
          <w:b/>
        </w:rPr>
        <w:t>PhD</w:t>
      </w:r>
      <w:r w:rsidRPr="007949B4">
        <w:rPr>
          <w:rFonts w:ascii="Times New Roman" w:hAnsi="Times New Roman" w:cs="Times New Roman"/>
          <w:b/>
          <w:lang w:val="ru-RU"/>
        </w:rPr>
        <w:t>),</w:t>
      </w:r>
      <w:r w:rsidRPr="007949B4">
        <w:rPr>
          <w:rFonts w:ascii="Times New Roman" w:hAnsi="Times New Roman" w:cs="Times New Roman"/>
          <w:b/>
          <w:bCs/>
          <w:lang w:val="ru-RU"/>
        </w:rPr>
        <w:t xml:space="preserve"> қауымдастырылған профессор (доцент)</w:t>
      </w: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М.Аубакиров</w:t>
      </w:r>
    </w:p>
    <w:p w14:paraId="07536B18" w14:textId="77777777" w:rsidR="00BA6FE6" w:rsidRPr="007949B4" w:rsidRDefault="00BA6FE6" w:rsidP="00BA6F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</w:p>
    <w:p w14:paraId="26402713" w14:textId="77777777" w:rsidR="00BA6FE6" w:rsidRDefault="00BA6FE6" w:rsidP="00BA6FE6">
      <w:pPr>
        <w:ind w:firstLine="567"/>
        <w:rPr>
          <w:rFonts w:ascii="Times New Roman" w:hAnsi="Times New Roman" w:cs="Times New Roman"/>
          <w:b/>
          <w:lang w:val="ru-RU"/>
        </w:rPr>
      </w:pPr>
      <w:r w:rsidRPr="00105FBB">
        <w:rPr>
          <w:rFonts w:ascii="Times New Roman" w:hAnsi="Times New Roman" w:cs="Times New Roman"/>
          <w:b/>
          <w:lang w:val="ru-RU"/>
        </w:rPr>
        <w:t xml:space="preserve">Ғылыми хатшы     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                      </w:t>
      </w:r>
      <w:r w:rsidRPr="00105FBB">
        <w:rPr>
          <w:rFonts w:ascii="Times New Roman" w:hAnsi="Times New Roman" w:cs="Times New Roman"/>
          <w:b/>
          <w:lang w:val="ru-RU"/>
        </w:rPr>
        <w:t xml:space="preserve">   М. Хасанова </w:t>
      </w:r>
    </w:p>
    <w:tbl>
      <w:tblPr>
        <w:tblStyle w:val="ac"/>
        <w:tblW w:w="15494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3402"/>
        <w:gridCol w:w="1559"/>
        <w:gridCol w:w="1134"/>
        <w:gridCol w:w="1700"/>
        <w:gridCol w:w="1844"/>
        <w:gridCol w:w="1352"/>
      </w:tblGrid>
      <w:tr w:rsidR="00BA6FE6" w:rsidRPr="00C97928" w14:paraId="4E0CEDE3" w14:textId="77777777" w:rsidTr="00E302AF">
        <w:trPr>
          <w:trHeight w:val="2118"/>
        </w:trPr>
        <w:tc>
          <w:tcPr>
            <w:tcW w:w="534" w:type="dxa"/>
          </w:tcPr>
          <w:p w14:paraId="3AAA5D6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2693" w:type="dxa"/>
          </w:tcPr>
          <w:p w14:paraId="34CD484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Effect of a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Phytomineral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Complex and an Enzyme Preparation on the Absorption of Nutrients and the Energy Balance of Calves' Diet</w:t>
            </w:r>
          </w:p>
        </w:tc>
        <w:tc>
          <w:tcPr>
            <w:tcW w:w="1276" w:type="dxa"/>
          </w:tcPr>
          <w:p w14:paraId="42599C50" w14:textId="77777777" w:rsidR="00BA6FE6" w:rsidRPr="00BA6FE6" w:rsidRDefault="00BA6FE6" w:rsidP="00E302AF">
            <w:pPr>
              <w:spacing w:after="2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02CE737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530843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OnLine Journal of Biological Sciences 24(4): No. 4, 2024, </w:t>
            </w:r>
          </w:p>
          <w:p w14:paraId="714DA9C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Volume 24, Issue 4,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pp.  605 – 612</w:t>
            </w:r>
          </w:p>
          <w:p w14:paraId="4B76CF5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ISSN: 1608-4217</w:t>
            </w:r>
          </w:p>
          <w:p w14:paraId="27FD48A6" w14:textId="77777777" w:rsidR="00BA6FE6" w:rsidRPr="00BA6FE6" w:rsidRDefault="00BA6FE6" w:rsidP="00E302AF">
            <w:pPr>
              <w:rPr>
                <w:rFonts w:ascii="Times New Roman" w:hAnsi="Times New Roman" w:cs="Times New Roman"/>
                <w:bCs/>
                <w:color w:val="444444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bCs/>
                <w:color w:val="444444"/>
                <w:sz w:val="22"/>
                <w:szCs w:val="22"/>
              </w:rPr>
              <w:t>DOI:</w:t>
            </w:r>
            <w:hyperlink r:id="rId12" w:history="1">
              <w:r w:rsidRPr="00BA6FE6">
                <w:rPr>
                  <w:rStyle w:val="ad"/>
                  <w:rFonts w:ascii="Times New Roman" w:hAnsi="Times New Roman" w:cs="Times New Roman"/>
                  <w:bCs/>
                  <w:sz w:val="22"/>
                  <w:szCs w:val="22"/>
                </w:rPr>
                <w:t>.org/10.3844/ojbsci.2024.605.612</w:t>
              </w:r>
            </w:hyperlink>
          </w:p>
          <w:p w14:paraId="3AD8CE70" w14:textId="77777777" w:rsidR="00BA6FE6" w:rsidRPr="00BA6FE6" w:rsidRDefault="00A470FE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 w:rsidR="00BA6FE6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https://thescipub.com/abstract/ojbsci.2024.605.612</w:t>
              </w:r>
            </w:hyperlink>
          </w:p>
        </w:tc>
        <w:tc>
          <w:tcPr>
            <w:tcW w:w="1559" w:type="dxa"/>
          </w:tcPr>
          <w:p w14:paraId="2A74792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  <w:p w14:paraId="5157A3AE" w14:textId="77777777" w:rsidR="00BA6FE6" w:rsidRPr="00BA6FE6" w:rsidRDefault="00BA6FE6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203</w:t>
            </w:r>
          </w:p>
          <w:p w14:paraId="2A2F28F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0.328</w:t>
            </w:r>
          </w:p>
          <w:p w14:paraId="6E448FD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4FC0DD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A6C55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DEC5E8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F38AC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1EF7FC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1C71B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</w:tcPr>
          <w:p w14:paraId="5643340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2024-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2,0</w:t>
            </w:r>
          </w:p>
          <w:p w14:paraId="6B2EB88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–58</w:t>
            </w:r>
          </w:p>
          <w:p w14:paraId="7A699BF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General Agricultural and Biological Sciences </w:t>
            </w:r>
          </w:p>
        </w:tc>
        <w:tc>
          <w:tcPr>
            <w:tcW w:w="1844" w:type="dxa"/>
          </w:tcPr>
          <w:p w14:paraId="4090F78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E.Erenko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14748A5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A..</w:t>
            </w:r>
            <w:proofErr w:type="spellStart"/>
            <w:proofErr w:type="gram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Ovchinnikov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5EC5AC9" w14:textId="77777777" w:rsidR="00BA6FE6" w:rsidRPr="00BA6FE6" w:rsidRDefault="00BA6FE6" w:rsidP="00E302AF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M.Aubakirov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, </w:t>
            </w:r>
          </w:p>
          <w:p w14:paraId="6763C4C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N.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Kaumenov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79811ED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M. Aisin</w:t>
            </w:r>
          </w:p>
          <w:p w14:paraId="69893DC7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I.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Tegza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113D82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Gabdullin</w:t>
            </w:r>
            <w:proofErr w:type="spellEnd"/>
          </w:p>
          <w:p w14:paraId="015745D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T.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Akhmetchina</w:t>
            </w:r>
            <w:proofErr w:type="spellEnd"/>
          </w:p>
          <w:p w14:paraId="0C1F8A33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N.Shamgunov</w:t>
            </w:r>
            <w:proofErr w:type="spellEnd"/>
          </w:p>
        </w:tc>
        <w:tc>
          <w:tcPr>
            <w:tcW w:w="1352" w:type="dxa"/>
          </w:tcPr>
          <w:p w14:paraId="31057D61" w14:textId="77777777" w:rsidR="00BA6FE6" w:rsidRPr="00BA6FE6" w:rsidRDefault="00BA6FE6" w:rsidP="00E302AF">
            <w:pPr>
              <w:pStyle w:val="af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6FE6">
              <w:rPr>
                <w:rFonts w:ascii="Times New Roman" w:hAnsi="Times New Roman" w:cs="Times New Roman"/>
                <w:lang w:val="en-US"/>
              </w:rPr>
              <w:t>Бірлескен</w:t>
            </w:r>
            <w:proofErr w:type="spellEnd"/>
            <w:r w:rsidRPr="00BA6F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lang w:val="en-US"/>
              </w:rPr>
              <w:t>автор</w:t>
            </w:r>
            <w:proofErr w:type="spellEnd"/>
          </w:p>
          <w:p w14:paraId="3AA7AFB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6FE6" w:rsidRPr="00AA05AD" w14:paraId="10F9E1B2" w14:textId="77777777" w:rsidTr="00E302AF">
        <w:trPr>
          <w:trHeight w:val="1974"/>
        </w:trPr>
        <w:tc>
          <w:tcPr>
            <w:tcW w:w="534" w:type="dxa"/>
          </w:tcPr>
          <w:p w14:paraId="610EFCEC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14:paraId="1709D35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Epizootology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and Epidemiology of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Opisthorchiasis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in Northern Kazakhstan</w:t>
            </w:r>
          </w:p>
        </w:tc>
        <w:tc>
          <w:tcPr>
            <w:tcW w:w="1276" w:type="dxa"/>
          </w:tcPr>
          <w:p w14:paraId="6EFC54EA" w14:textId="77777777" w:rsidR="00BA6FE6" w:rsidRPr="00BA6FE6" w:rsidRDefault="00BA6FE6" w:rsidP="00E302AF">
            <w:pPr>
              <w:spacing w:after="20"/>
              <w:ind w:righ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61527F5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4EBB02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OnLine Journal of Biological Sciences, 2022, 22 (3):</w:t>
            </w:r>
          </w:p>
          <w:p w14:paraId="50D0AA1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Volume 22, Issue 3</w:t>
            </w:r>
            <w:proofErr w:type="gram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,pp</w:t>
            </w:r>
            <w:proofErr w:type="gram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.  340 - 346</w:t>
            </w:r>
          </w:p>
          <w:p w14:paraId="7019445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DOI:10.3844/ojbsci.2022.340.346</w:t>
            </w:r>
          </w:p>
          <w:p w14:paraId="145F823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EID:2-s2.0-85137194457</w:t>
            </w:r>
          </w:p>
          <w:p w14:paraId="2F1446B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E89053" w14:textId="77777777" w:rsidR="00BA6FE6" w:rsidRPr="00BA6FE6" w:rsidRDefault="00A470FE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="00BA6FE6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https://thescipub.com/pdf/ojbsci.2022.340.346.pdf</w:t>
              </w:r>
            </w:hyperlink>
          </w:p>
        </w:tc>
        <w:tc>
          <w:tcPr>
            <w:tcW w:w="1559" w:type="dxa"/>
          </w:tcPr>
          <w:p w14:paraId="6FF5977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  <w:p w14:paraId="3BBFBB58" w14:textId="77777777" w:rsidR="00BA6FE6" w:rsidRPr="00BA6FE6" w:rsidRDefault="00BA6FE6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203</w:t>
            </w:r>
          </w:p>
          <w:p w14:paraId="4582EB0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0.328</w:t>
            </w:r>
          </w:p>
          <w:p w14:paraId="4A7F06A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2F9E8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BE12A5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21ECCD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8639E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14:paraId="206947EA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</w:tcPr>
          <w:p w14:paraId="01F8976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Cite Score 2025-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2,2</w:t>
            </w:r>
          </w:p>
          <w:p w14:paraId="38D60C03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9799A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–58</w:t>
            </w:r>
          </w:p>
          <w:p w14:paraId="00EE358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87FC5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General Agricultural and Biological Sciences</w:t>
            </w:r>
          </w:p>
        </w:tc>
        <w:tc>
          <w:tcPr>
            <w:tcW w:w="1844" w:type="dxa"/>
          </w:tcPr>
          <w:p w14:paraId="74E88B51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M.Aubakirov</w:t>
            </w:r>
            <w:proofErr w:type="spellEnd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,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A.Abdybekova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M.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Khassanova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A.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Issabayev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1835957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N.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Kaumenov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AB2E2F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Tegza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1BBB2D67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V.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Sapa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76C976F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V.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Domatsky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29E51A67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E.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Erenko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52" w:type="dxa"/>
          </w:tcPr>
          <w:p w14:paraId="553297E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Бірінші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автор</w:t>
            </w:r>
            <w:proofErr w:type="spellEnd"/>
          </w:p>
        </w:tc>
      </w:tr>
      <w:tr w:rsidR="00BA6FE6" w:rsidRPr="00AA05AD" w14:paraId="66561F13" w14:textId="77777777" w:rsidTr="00E302AF">
        <w:trPr>
          <w:trHeight w:val="1794"/>
        </w:trPr>
        <w:tc>
          <w:tcPr>
            <w:tcW w:w="534" w:type="dxa"/>
          </w:tcPr>
          <w:p w14:paraId="5D54114D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693" w:type="dxa"/>
          </w:tcPr>
          <w:p w14:paraId="7D28942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PCR diagnosis for the identification of the virulent gene of salmonella in poultry meat</w:t>
            </w:r>
          </w:p>
        </w:tc>
        <w:tc>
          <w:tcPr>
            <w:tcW w:w="1276" w:type="dxa"/>
          </w:tcPr>
          <w:p w14:paraId="18C9A76B" w14:textId="77777777" w:rsidR="00BA6FE6" w:rsidRPr="00BA6FE6" w:rsidRDefault="00BA6FE6" w:rsidP="00E302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Мақала</w:t>
            </w:r>
            <w:proofErr w:type="spellEnd"/>
          </w:p>
          <w:p w14:paraId="0B286D5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F788A9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OnLine Journal of Biological Sciences 2021, 21 (3):</w:t>
            </w:r>
          </w:p>
          <w:p w14:paraId="3B427E02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Volume 21, Issue 3, 235 - 244</w:t>
            </w:r>
          </w:p>
          <w:p w14:paraId="00E8D89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ISSN; 1608-4217</w:t>
            </w:r>
          </w:p>
          <w:p w14:paraId="7FC8CAE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DOI:10.3844/ojbsci.2021.235.244</w:t>
            </w:r>
          </w:p>
          <w:p w14:paraId="551BE6EA" w14:textId="77777777" w:rsidR="00BA6FE6" w:rsidRPr="00BA6FE6" w:rsidRDefault="00A470FE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hyperlink r:id="rId15" w:history="1">
              <w:r w:rsidR="00BA6FE6" w:rsidRPr="00BA6FE6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kk-KZ"/>
                </w:rPr>
                <w:t>https://thescipub.com/abstract/ojbsci.2021.235.244</w:t>
              </w:r>
            </w:hyperlink>
          </w:p>
        </w:tc>
        <w:tc>
          <w:tcPr>
            <w:tcW w:w="1559" w:type="dxa"/>
          </w:tcPr>
          <w:p w14:paraId="2A7687D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  <w:p w14:paraId="2045D4A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203</w:t>
            </w:r>
          </w:p>
          <w:p w14:paraId="31FB5E63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0.328</w:t>
            </w:r>
          </w:p>
          <w:p w14:paraId="1360C86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F488A9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A2B772F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884454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23DD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FADCD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8F6CA0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Cite Score 2025- </w:t>
            </w:r>
            <w:r w:rsidRPr="00BA6F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2,2</w:t>
            </w:r>
          </w:p>
          <w:p w14:paraId="1EB0F85C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34B366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 –58</w:t>
            </w:r>
          </w:p>
          <w:p w14:paraId="2ED2F898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General Agricultural and Biological Sciences</w:t>
            </w:r>
          </w:p>
        </w:tc>
        <w:tc>
          <w:tcPr>
            <w:tcW w:w="1844" w:type="dxa"/>
          </w:tcPr>
          <w:p w14:paraId="6E979CF5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K.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Zhanabayeva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96D569E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A. 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Paritova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2A0CFBB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G.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Murzakaeva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E4DF4B9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Zhanabayev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3FB25B77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>Kereev</w:t>
            </w:r>
            <w:proofErr w:type="spellEnd"/>
            <w:r w:rsidRPr="00BA6FE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386BB12F" w14:textId="77777777" w:rsidR="00BA6FE6" w:rsidRPr="00BA6FE6" w:rsidRDefault="00BA6FE6" w:rsidP="00E302AF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M. </w:t>
            </w:r>
            <w:proofErr w:type="spellStart"/>
            <w:r w:rsidRPr="00BA6FE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Aubakirov</w:t>
            </w:r>
            <w:proofErr w:type="spellEnd"/>
          </w:p>
        </w:tc>
        <w:tc>
          <w:tcPr>
            <w:tcW w:w="1352" w:type="dxa"/>
          </w:tcPr>
          <w:p w14:paraId="16792075" w14:textId="77777777" w:rsidR="00BA6FE6" w:rsidRPr="00BA6FE6" w:rsidRDefault="00BA6FE6" w:rsidP="00E302AF">
            <w:pPr>
              <w:pStyle w:val="af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6FE6">
              <w:rPr>
                <w:rFonts w:ascii="Times New Roman" w:hAnsi="Times New Roman" w:cs="Times New Roman"/>
                <w:lang w:val="en-US"/>
              </w:rPr>
              <w:t>Бірлескен</w:t>
            </w:r>
            <w:proofErr w:type="spellEnd"/>
            <w:r w:rsidRPr="00BA6FE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6FE6">
              <w:rPr>
                <w:rFonts w:ascii="Times New Roman" w:hAnsi="Times New Roman" w:cs="Times New Roman"/>
                <w:lang w:val="en-US"/>
              </w:rPr>
              <w:t>автор</w:t>
            </w:r>
            <w:proofErr w:type="spellEnd"/>
          </w:p>
          <w:p w14:paraId="3FDEEDD0" w14:textId="77777777" w:rsidR="00BA6FE6" w:rsidRPr="00BA6FE6" w:rsidRDefault="00BA6FE6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B6ADE26" w14:textId="77777777" w:rsidR="00BA6FE6" w:rsidRDefault="00BA6FE6" w:rsidP="00152142">
      <w:pPr>
        <w:rPr>
          <w:rFonts w:ascii="Times New Roman" w:hAnsi="Times New Roman" w:cs="Times New Roman"/>
          <w:b/>
          <w:lang w:val="ru-RU"/>
        </w:rPr>
      </w:pPr>
    </w:p>
    <w:p w14:paraId="0CA8DE9A" w14:textId="77777777" w:rsidR="00BA6FE6" w:rsidRDefault="00BA6FE6" w:rsidP="00BA6F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  <w:r w:rsidRPr="007949B4">
        <w:rPr>
          <w:rFonts w:ascii="Times New Roman" w:hAnsi="Times New Roman" w:cs="Times New Roman"/>
          <w:b/>
          <w:bCs/>
          <w:lang w:val="ru-RU"/>
        </w:rPr>
        <w:t xml:space="preserve">Ветеринария ғылымдарының кандидаты, </w:t>
      </w:r>
      <w:r>
        <w:rPr>
          <w:rFonts w:ascii="Times New Roman" w:hAnsi="Times New Roman" w:cs="Times New Roman"/>
          <w:b/>
          <w:lang w:val="ru-RU"/>
        </w:rPr>
        <w:t>ф</w:t>
      </w:r>
      <w:r w:rsidRPr="007949B4">
        <w:rPr>
          <w:rFonts w:ascii="Times New Roman" w:hAnsi="Times New Roman" w:cs="Times New Roman"/>
          <w:b/>
          <w:lang w:val="ru-RU"/>
        </w:rPr>
        <w:t>илософия</w:t>
      </w:r>
    </w:p>
    <w:p w14:paraId="45708074" w14:textId="77777777" w:rsidR="00BA6FE6" w:rsidRDefault="00BA6FE6" w:rsidP="00BA6F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  <w:r w:rsidRPr="007949B4">
        <w:rPr>
          <w:rFonts w:ascii="Times New Roman" w:hAnsi="Times New Roman" w:cs="Times New Roman"/>
          <w:b/>
          <w:lang w:val="ru-RU"/>
        </w:rPr>
        <w:t>докторы (</w:t>
      </w:r>
      <w:r w:rsidRPr="007949B4">
        <w:rPr>
          <w:rFonts w:ascii="Times New Roman" w:hAnsi="Times New Roman" w:cs="Times New Roman"/>
          <w:b/>
        </w:rPr>
        <w:t>PhD</w:t>
      </w:r>
      <w:r w:rsidRPr="007949B4">
        <w:rPr>
          <w:rFonts w:ascii="Times New Roman" w:hAnsi="Times New Roman" w:cs="Times New Roman"/>
          <w:b/>
          <w:lang w:val="ru-RU"/>
        </w:rPr>
        <w:t>),</w:t>
      </w:r>
      <w:r w:rsidRPr="007949B4">
        <w:rPr>
          <w:rFonts w:ascii="Times New Roman" w:hAnsi="Times New Roman" w:cs="Times New Roman"/>
          <w:b/>
          <w:bCs/>
          <w:lang w:val="ru-RU"/>
        </w:rPr>
        <w:t xml:space="preserve"> қауымдастырылған профессор (доцент)</w:t>
      </w: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М.Аубакиров</w:t>
      </w:r>
    </w:p>
    <w:p w14:paraId="07FCB910" w14:textId="77777777" w:rsidR="00BA6FE6" w:rsidRPr="007949B4" w:rsidRDefault="00BA6FE6" w:rsidP="00BA6F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val="ru-RU"/>
        </w:rPr>
      </w:pPr>
    </w:p>
    <w:p w14:paraId="055442E7" w14:textId="77777777" w:rsidR="00BA6FE6" w:rsidRDefault="00BA6FE6" w:rsidP="00BA6FE6">
      <w:pPr>
        <w:ind w:firstLine="567"/>
        <w:rPr>
          <w:rFonts w:ascii="Times New Roman" w:hAnsi="Times New Roman" w:cs="Times New Roman"/>
          <w:b/>
          <w:lang w:val="ru-RU"/>
        </w:rPr>
      </w:pPr>
      <w:r w:rsidRPr="00105FBB">
        <w:rPr>
          <w:rFonts w:ascii="Times New Roman" w:hAnsi="Times New Roman" w:cs="Times New Roman"/>
          <w:b/>
          <w:lang w:val="ru-RU"/>
        </w:rPr>
        <w:t xml:space="preserve">Ғылыми хатшы     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                      </w:t>
      </w:r>
      <w:r w:rsidRPr="00105FBB">
        <w:rPr>
          <w:rFonts w:ascii="Times New Roman" w:hAnsi="Times New Roman" w:cs="Times New Roman"/>
          <w:b/>
          <w:lang w:val="ru-RU"/>
        </w:rPr>
        <w:t xml:space="preserve">   М. Хасанова </w:t>
      </w:r>
    </w:p>
    <w:p w14:paraId="5B66AA87" w14:textId="77777777" w:rsidR="00BA6FE6" w:rsidRPr="00105FBB" w:rsidRDefault="00BA6FE6" w:rsidP="00152142">
      <w:pPr>
        <w:rPr>
          <w:rFonts w:ascii="Times New Roman" w:hAnsi="Times New Roman" w:cs="Times New Roman"/>
          <w:b/>
          <w:lang w:val="ru-RU"/>
        </w:rPr>
      </w:pPr>
    </w:p>
    <w:sectPr w:rsidR="00BA6FE6" w:rsidRPr="00105FBB" w:rsidSect="00105FBB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A7297"/>
    <w:multiLevelType w:val="multilevel"/>
    <w:tmpl w:val="D67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9D"/>
    <w:rsid w:val="00004B1D"/>
    <w:rsid w:val="000117D4"/>
    <w:rsid w:val="00020D12"/>
    <w:rsid w:val="00024217"/>
    <w:rsid w:val="00031BF2"/>
    <w:rsid w:val="00042A00"/>
    <w:rsid w:val="00043DBD"/>
    <w:rsid w:val="00064CEB"/>
    <w:rsid w:val="00066B76"/>
    <w:rsid w:val="00072B46"/>
    <w:rsid w:val="00075E34"/>
    <w:rsid w:val="00090B2A"/>
    <w:rsid w:val="000B3F84"/>
    <w:rsid w:val="000C0303"/>
    <w:rsid w:val="000C465C"/>
    <w:rsid w:val="000D51E0"/>
    <w:rsid w:val="000D6BF6"/>
    <w:rsid w:val="000E4CFE"/>
    <w:rsid w:val="001055CB"/>
    <w:rsid w:val="00105FBB"/>
    <w:rsid w:val="001126F3"/>
    <w:rsid w:val="00121A9D"/>
    <w:rsid w:val="00125E79"/>
    <w:rsid w:val="00126CDB"/>
    <w:rsid w:val="00130198"/>
    <w:rsid w:val="00152142"/>
    <w:rsid w:val="00175FAC"/>
    <w:rsid w:val="00180BC7"/>
    <w:rsid w:val="00187621"/>
    <w:rsid w:val="001B27AB"/>
    <w:rsid w:val="001E3F6E"/>
    <w:rsid w:val="001E64E9"/>
    <w:rsid w:val="002059A6"/>
    <w:rsid w:val="002608C4"/>
    <w:rsid w:val="002653BE"/>
    <w:rsid w:val="00273F75"/>
    <w:rsid w:val="00276065"/>
    <w:rsid w:val="00277863"/>
    <w:rsid w:val="0028603D"/>
    <w:rsid w:val="002B22E5"/>
    <w:rsid w:val="002B438B"/>
    <w:rsid w:val="002B5F76"/>
    <w:rsid w:val="002B6422"/>
    <w:rsid w:val="002C4293"/>
    <w:rsid w:val="002E0F6F"/>
    <w:rsid w:val="00344D6C"/>
    <w:rsid w:val="00375824"/>
    <w:rsid w:val="003802F6"/>
    <w:rsid w:val="0038523D"/>
    <w:rsid w:val="003A3B30"/>
    <w:rsid w:val="003B3A3C"/>
    <w:rsid w:val="003C4768"/>
    <w:rsid w:val="003C764F"/>
    <w:rsid w:val="003D1709"/>
    <w:rsid w:val="003F2946"/>
    <w:rsid w:val="0041745E"/>
    <w:rsid w:val="004212BA"/>
    <w:rsid w:val="00431AD8"/>
    <w:rsid w:val="00461259"/>
    <w:rsid w:val="00485D14"/>
    <w:rsid w:val="00491AD2"/>
    <w:rsid w:val="004A3C67"/>
    <w:rsid w:val="004A44EA"/>
    <w:rsid w:val="004C109F"/>
    <w:rsid w:val="004C11C2"/>
    <w:rsid w:val="004D602E"/>
    <w:rsid w:val="004E20FC"/>
    <w:rsid w:val="004F202E"/>
    <w:rsid w:val="00510A47"/>
    <w:rsid w:val="00513B7A"/>
    <w:rsid w:val="005317C7"/>
    <w:rsid w:val="00532920"/>
    <w:rsid w:val="005342C1"/>
    <w:rsid w:val="00537743"/>
    <w:rsid w:val="005648A0"/>
    <w:rsid w:val="00577B07"/>
    <w:rsid w:val="00584EA6"/>
    <w:rsid w:val="00593365"/>
    <w:rsid w:val="005B4CB9"/>
    <w:rsid w:val="005C5C92"/>
    <w:rsid w:val="005C609A"/>
    <w:rsid w:val="005D445D"/>
    <w:rsid w:val="005E34E9"/>
    <w:rsid w:val="006168AE"/>
    <w:rsid w:val="00624F91"/>
    <w:rsid w:val="00635413"/>
    <w:rsid w:val="0064457B"/>
    <w:rsid w:val="0065517C"/>
    <w:rsid w:val="00692BC8"/>
    <w:rsid w:val="00692D9D"/>
    <w:rsid w:val="0069416B"/>
    <w:rsid w:val="006A3158"/>
    <w:rsid w:val="006B46C2"/>
    <w:rsid w:val="006B53DF"/>
    <w:rsid w:val="006B560F"/>
    <w:rsid w:val="006B7876"/>
    <w:rsid w:val="006C1F82"/>
    <w:rsid w:val="006C52C0"/>
    <w:rsid w:val="006E30C4"/>
    <w:rsid w:val="006E393A"/>
    <w:rsid w:val="006E4371"/>
    <w:rsid w:val="006F64E6"/>
    <w:rsid w:val="00701082"/>
    <w:rsid w:val="0070554E"/>
    <w:rsid w:val="00705AC7"/>
    <w:rsid w:val="00724F7A"/>
    <w:rsid w:val="0074096C"/>
    <w:rsid w:val="00757C4E"/>
    <w:rsid w:val="00763EAB"/>
    <w:rsid w:val="007669E1"/>
    <w:rsid w:val="00770EB9"/>
    <w:rsid w:val="007929DC"/>
    <w:rsid w:val="007949B4"/>
    <w:rsid w:val="007B3431"/>
    <w:rsid w:val="007C518D"/>
    <w:rsid w:val="007C5743"/>
    <w:rsid w:val="007C742B"/>
    <w:rsid w:val="007E1849"/>
    <w:rsid w:val="007E3E17"/>
    <w:rsid w:val="007E4E15"/>
    <w:rsid w:val="007F1CE9"/>
    <w:rsid w:val="007F2460"/>
    <w:rsid w:val="007F45B1"/>
    <w:rsid w:val="00802F4C"/>
    <w:rsid w:val="00805CA3"/>
    <w:rsid w:val="008116CF"/>
    <w:rsid w:val="00821D64"/>
    <w:rsid w:val="00833DB5"/>
    <w:rsid w:val="0084259C"/>
    <w:rsid w:val="00857017"/>
    <w:rsid w:val="00884794"/>
    <w:rsid w:val="008A2850"/>
    <w:rsid w:val="008A3C96"/>
    <w:rsid w:val="008A3E40"/>
    <w:rsid w:val="008B5F4E"/>
    <w:rsid w:val="008D08CF"/>
    <w:rsid w:val="008D300D"/>
    <w:rsid w:val="008E7479"/>
    <w:rsid w:val="008F24E6"/>
    <w:rsid w:val="008F5D8A"/>
    <w:rsid w:val="00900126"/>
    <w:rsid w:val="00905377"/>
    <w:rsid w:val="00916327"/>
    <w:rsid w:val="00916D92"/>
    <w:rsid w:val="00917704"/>
    <w:rsid w:val="00921D5A"/>
    <w:rsid w:val="0092535E"/>
    <w:rsid w:val="0092602F"/>
    <w:rsid w:val="0093250E"/>
    <w:rsid w:val="00945065"/>
    <w:rsid w:val="00945E16"/>
    <w:rsid w:val="009632B4"/>
    <w:rsid w:val="00970AD9"/>
    <w:rsid w:val="00971BAD"/>
    <w:rsid w:val="009B5467"/>
    <w:rsid w:val="009C4CFE"/>
    <w:rsid w:val="009E24F3"/>
    <w:rsid w:val="009E2557"/>
    <w:rsid w:val="009E7FEA"/>
    <w:rsid w:val="009F337D"/>
    <w:rsid w:val="00A03CE0"/>
    <w:rsid w:val="00A11147"/>
    <w:rsid w:val="00A12A37"/>
    <w:rsid w:val="00A25C4A"/>
    <w:rsid w:val="00A260E1"/>
    <w:rsid w:val="00A470FE"/>
    <w:rsid w:val="00A622E1"/>
    <w:rsid w:val="00A64FC7"/>
    <w:rsid w:val="00A90A07"/>
    <w:rsid w:val="00A96316"/>
    <w:rsid w:val="00AA045A"/>
    <w:rsid w:val="00AA05AD"/>
    <w:rsid w:val="00AA58E9"/>
    <w:rsid w:val="00AC1175"/>
    <w:rsid w:val="00AE5F55"/>
    <w:rsid w:val="00B04480"/>
    <w:rsid w:val="00B14320"/>
    <w:rsid w:val="00B155C8"/>
    <w:rsid w:val="00B21B21"/>
    <w:rsid w:val="00B27381"/>
    <w:rsid w:val="00B43537"/>
    <w:rsid w:val="00B50F2B"/>
    <w:rsid w:val="00B749F6"/>
    <w:rsid w:val="00B74FAB"/>
    <w:rsid w:val="00B77283"/>
    <w:rsid w:val="00BA0873"/>
    <w:rsid w:val="00BA6FE6"/>
    <w:rsid w:val="00BA7360"/>
    <w:rsid w:val="00BB136F"/>
    <w:rsid w:val="00BB5545"/>
    <w:rsid w:val="00BC4337"/>
    <w:rsid w:val="00BD00F6"/>
    <w:rsid w:val="00BE3A1A"/>
    <w:rsid w:val="00BE47B3"/>
    <w:rsid w:val="00BE65BD"/>
    <w:rsid w:val="00BF5666"/>
    <w:rsid w:val="00C07574"/>
    <w:rsid w:val="00C264CF"/>
    <w:rsid w:val="00C31512"/>
    <w:rsid w:val="00C630D0"/>
    <w:rsid w:val="00C734B3"/>
    <w:rsid w:val="00C73D85"/>
    <w:rsid w:val="00C82E73"/>
    <w:rsid w:val="00C93F2C"/>
    <w:rsid w:val="00C942C2"/>
    <w:rsid w:val="00C945A7"/>
    <w:rsid w:val="00C97928"/>
    <w:rsid w:val="00CC7636"/>
    <w:rsid w:val="00D01458"/>
    <w:rsid w:val="00D03532"/>
    <w:rsid w:val="00D133B9"/>
    <w:rsid w:val="00D14F1A"/>
    <w:rsid w:val="00D4722A"/>
    <w:rsid w:val="00D5127D"/>
    <w:rsid w:val="00D84981"/>
    <w:rsid w:val="00D864B9"/>
    <w:rsid w:val="00D8742E"/>
    <w:rsid w:val="00D93C16"/>
    <w:rsid w:val="00D96BD0"/>
    <w:rsid w:val="00DB4CD8"/>
    <w:rsid w:val="00DB6B7E"/>
    <w:rsid w:val="00DC1A14"/>
    <w:rsid w:val="00DC7700"/>
    <w:rsid w:val="00DD14DD"/>
    <w:rsid w:val="00DE4F13"/>
    <w:rsid w:val="00DE6BEE"/>
    <w:rsid w:val="00E04526"/>
    <w:rsid w:val="00E15716"/>
    <w:rsid w:val="00E34468"/>
    <w:rsid w:val="00E36D9B"/>
    <w:rsid w:val="00E43CAC"/>
    <w:rsid w:val="00E77533"/>
    <w:rsid w:val="00E93FA4"/>
    <w:rsid w:val="00EA18F2"/>
    <w:rsid w:val="00EC01F4"/>
    <w:rsid w:val="00ED73CE"/>
    <w:rsid w:val="00EE2299"/>
    <w:rsid w:val="00F01D15"/>
    <w:rsid w:val="00F378D2"/>
    <w:rsid w:val="00F37C3A"/>
    <w:rsid w:val="00F43194"/>
    <w:rsid w:val="00F53FAF"/>
    <w:rsid w:val="00F571B8"/>
    <w:rsid w:val="00F57D4A"/>
    <w:rsid w:val="00F611CF"/>
    <w:rsid w:val="00FA5217"/>
    <w:rsid w:val="00FB00D8"/>
    <w:rsid w:val="00FE0D16"/>
    <w:rsid w:val="00FE5850"/>
    <w:rsid w:val="00FE7E9A"/>
    <w:rsid w:val="00FF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7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68"/>
  </w:style>
  <w:style w:type="paragraph" w:styleId="1">
    <w:name w:val="heading 1"/>
    <w:basedOn w:val="a"/>
    <w:next w:val="a"/>
    <w:link w:val="10"/>
    <w:uiPriority w:val="9"/>
    <w:qFormat/>
    <w:rsid w:val="0069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9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9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9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92D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92D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D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D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D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D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9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D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D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D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D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D9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B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B136F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136F"/>
    <w:rPr>
      <w:color w:val="605E5C"/>
      <w:shd w:val="clear" w:color="auto" w:fill="E1DFDD"/>
    </w:rPr>
  </w:style>
  <w:style w:type="paragraph" w:customStyle="1" w:styleId="Default">
    <w:name w:val="Default"/>
    <w:rsid w:val="00273F7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</w:rPr>
  </w:style>
  <w:style w:type="character" w:styleId="ae">
    <w:name w:val="FollowedHyperlink"/>
    <w:basedOn w:val="a0"/>
    <w:uiPriority w:val="99"/>
    <w:semiHidden/>
    <w:unhideWhenUsed/>
    <w:rsid w:val="00BF5666"/>
    <w:rPr>
      <w:color w:val="96607D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805CA3"/>
    <w:rPr>
      <w:color w:val="605E5C"/>
      <w:shd w:val="clear" w:color="auto" w:fill="E1DFDD"/>
    </w:rPr>
  </w:style>
  <w:style w:type="character" w:customStyle="1" w:styleId="value">
    <w:name w:val="value"/>
    <w:basedOn w:val="a0"/>
    <w:rsid w:val="00B77283"/>
  </w:style>
  <w:style w:type="paragraph" w:styleId="af">
    <w:name w:val="No Spacing"/>
    <w:uiPriority w:val="1"/>
    <w:qFormat/>
    <w:rsid w:val="00821D64"/>
    <w:pPr>
      <w:spacing w:after="0" w:line="240" w:lineRule="auto"/>
    </w:pPr>
    <w:rPr>
      <w:kern w:val="0"/>
      <w:sz w:val="22"/>
      <w:szCs w:val="22"/>
      <w:lang w:val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68"/>
  </w:style>
  <w:style w:type="paragraph" w:styleId="1">
    <w:name w:val="heading 1"/>
    <w:basedOn w:val="a"/>
    <w:next w:val="a"/>
    <w:link w:val="10"/>
    <w:uiPriority w:val="9"/>
    <w:qFormat/>
    <w:rsid w:val="0069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9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9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9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92D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92D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D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D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D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D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9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D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D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D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D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D9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B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B136F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136F"/>
    <w:rPr>
      <w:color w:val="605E5C"/>
      <w:shd w:val="clear" w:color="auto" w:fill="E1DFDD"/>
    </w:rPr>
  </w:style>
  <w:style w:type="paragraph" w:customStyle="1" w:styleId="Default">
    <w:name w:val="Default"/>
    <w:rsid w:val="00273F7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</w:rPr>
  </w:style>
  <w:style w:type="character" w:styleId="ae">
    <w:name w:val="FollowedHyperlink"/>
    <w:basedOn w:val="a0"/>
    <w:uiPriority w:val="99"/>
    <w:semiHidden/>
    <w:unhideWhenUsed/>
    <w:rsid w:val="00BF5666"/>
    <w:rPr>
      <w:color w:val="96607D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805CA3"/>
    <w:rPr>
      <w:color w:val="605E5C"/>
      <w:shd w:val="clear" w:color="auto" w:fill="E1DFDD"/>
    </w:rPr>
  </w:style>
  <w:style w:type="character" w:customStyle="1" w:styleId="value">
    <w:name w:val="value"/>
    <w:basedOn w:val="a0"/>
    <w:rsid w:val="00B77283"/>
  </w:style>
  <w:style w:type="paragraph" w:styleId="af">
    <w:name w:val="No Spacing"/>
    <w:uiPriority w:val="1"/>
    <w:qFormat/>
    <w:rsid w:val="00821D64"/>
    <w:pPr>
      <w:spacing w:after="0" w:line="240" w:lineRule="auto"/>
    </w:pPr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5181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7252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2451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20418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8657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8176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8341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021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2043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6234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091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0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03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2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029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4556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4301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923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322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522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447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7366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8763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33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670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20727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7278/journal.ijvs/2025.067" TargetMode="External"/><Relationship Id="rId13" Type="http://schemas.openxmlformats.org/officeDocument/2006/relationships/hyperlink" Target="https://thescipub.com/abstract/ojbsci.2024.605.612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2-5688-2634" TargetMode="External"/><Relationship Id="rId12" Type="http://schemas.openxmlformats.org/officeDocument/2006/relationships/hyperlink" Target="https://doi.org/10.3844/ojbsci.2024.605.6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ls-journal.com/11135-2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hescipub.com/abstract/ojbsci.2021.235.244" TargetMode="External"/><Relationship Id="rId10" Type="http://schemas.openxmlformats.org/officeDocument/2006/relationships/hyperlink" Target="https://doi.org/10.47278/journal.ijvs/2024.23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x.doi.org/10.29261/pakvetj/2025.186" TargetMode="External"/><Relationship Id="rId14" Type="http://schemas.openxmlformats.org/officeDocument/2006/relationships/hyperlink" Target="https://thescipub.com/pdf/ojbsci.2022.340.34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B7E70-5721-41D1-9805-878F229E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 НИИ1</dc:creator>
  <cp:lastModifiedBy>Пользователь</cp:lastModifiedBy>
  <cp:revision>3</cp:revision>
  <cp:lastPrinted>2026-08-07T07:23:00Z</cp:lastPrinted>
  <dcterms:created xsi:type="dcterms:W3CDTF">2026-08-08T05:58:00Z</dcterms:created>
  <dcterms:modified xsi:type="dcterms:W3CDTF">2026-08-08T06:19:00Z</dcterms:modified>
</cp:coreProperties>
</file>