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BEF58" w14:textId="77777777" w:rsidR="00DA2624" w:rsidRDefault="00DA2624" w:rsidP="0074096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E09004E" w14:textId="77777777" w:rsidR="00DA2624" w:rsidRPr="00BB5532" w:rsidRDefault="00DA2624" w:rsidP="00DA2624">
      <w:pPr>
        <w:spacing w:after="0"/>
        <w:rPr>
          <w:rFonts w:ascii="Times New Roman" w:hAnsi="Times New Roman" w:cs="Times New Roman"/>
          <w:b/>
          <w:bCs/>
          <w:color w:val="000000"/>
          <w:lang w:val="ru-RU"/>
        </w:rPr>
      </w:pPr>
      <w:r w:rsidRPr="00BB5532">
        <w:rPr>
          <w:rFonts w:ascii="Times New Roman" w:hAnsi="Times New Roman" w:cs="Times New Roman"/>
          <w:b/>
          <w:bCs/>
          <w:color w:val="000000"/>
          <w:lang w:val="ru-RU"/>
        </w:rPr>
        <w:t>Список публикаций в международных рецензируемых изданиях</w:t>
      </w:r>
    </w:p>
    <w:p w14:paraId="35BB4D40" w14:textId="7FA5B669" w:rsidR="00DA2624" w:rsidRPr="00BB5532" w:rsidRDefault="00DA2624" w:rsidP="00DA2624">
      <w:pPr>
        <w:spacing w:after="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BB5532">
        <w:rPr>
          <w:rFonts w:ascii="Times New Roman" w:hAnsi="Times New Roman" w:cs="Times New Roman"/>
          <w:bCs/>
          <w:color w:val="000000"/>
          <w:lang w:val="ru-RU"/>
        </w:rPr>
        <w:t>Фамилия претендента</w:t>
      </w:r>
      <w:r w:rsidR="00BB5532" w:rsidRPr="00BB5532">
        <w:rPr>
          <w:rFonts w:ascii="Times New Roman" w:hAnsi="Times New Roman" w:cs="Times New Roman"/>
          <w:bCs/>
          <w:color w:val="000000"/>
          <w:lang w:val="ru-RU"/>
        </w:rPr>
        <w:t>:</w:t>
      </w:r>
      <w:bookmarkStart w:id="0" w:name="_GoBack"/>
      <w:bookmarkEnd w:id="0"/>
      <w:r w:rsidRPr="00BB5532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BB5532">
        <w:rPr>
          <w:rFonts w:ascii="Times New Roman" w:eastAsia="Times New Roman" w:hAnsi="Times New Roman" w:cs="Times New Roman"/>
          <w:b/>
          <w:spacing w:val="2"/>
          <w:lang w:val="ru-RU" w:eastAsia="ru-RU"/>
        </w:rPr>
        <w:t xml:space="preserve">Аубакиров Марат Жаксылыкович/ </w:t>
      </w:r>
      <w:proofErr w:type="spellStart"/>
      <w:r w:rsidRPr="00BB5532">
        <w:rPr>
          <w:rFonts w:ascii="Times New Roman" w:eastAsia="Times New Roman" w:hAnsi="Times New Roman" w:cs="Times New Roman"/>
          <w:b/>
          <w:spacing w:val="2"/>
          <w:lang w:eastAsia="ru-RU"/>
        </w:rPr>
        <w:t>Aubakirov</w:t>
      </w:r>
      <w:proofErr w:type="spellEnd"/>
      <w:r w:rsidRPr="00BB5532">
        <w:rPr>
          <w:rFonts w:ascii="Times New Roman" w:eastAsia="Times New Roman" w:hAnsi="Times New Roman" w:cs="Times New Roman"/>
          <w:b/>
          <w:spacing w:val="2"/>
          <w:lang w:val="ru-RU" w:eastAsia="ru-RU"/>
        </w:rPr>
        <w:t xml:space="preserve"> </w:t>
      </w:r>
      <w:r w:rsidRPr="00BB5532">
        <w:rPr>
          <w:rFonts w:ascii="Times New Roman" w:eastAsia="Times New Roman" w:hAnsi="Times New Roman" w:cs="Times New Roman"/>
          <w:b/>
          <w:spacing w:val="2"/>
          <w:lang w:eastAsia="ru-RU"/>
        </w:rPr>
        <w:t>Marat</w:t>
      </w:r>
      <w:r w:rsidRPr="00BB5532">
        <w:rPr>
          <w:rFonts w:ascii="Times New Roman" w:eastAsia="Times New Roman" w:hAnsi="Times New Roman" w:cs="Times New Roman"/>
          <w:b/>
          <w:spacing w:val="2"/>
          <w:lang w:val="ru-RU" w:eastAsia="ru-RU"/>
        </w:rPr>
        <w:t xml:space="preserve"> </w:t>
      </w:r>
      <w:proofErr w:type="spellStart"/>
      <w:r w:rsidRPr="00BB5532">
        <w:rPr>
          <w:rFonts w:ascii="Times New Roman" w:eastAsia="Times New Roman" w:hAnsi="Times New Roman" w:cs="Times New Roman"/>
          <w:b/>
          <w:spacing w:val="2"/>
          <w:lang w:eastAsia="ru-RU"/>
        </w:rPr>
        <w:t>Zhaksylykovich</w:t>
      </w:r>
      <w:proofErr w:type="spellEnd"/>
      <w:r w:rsidRPr="00BB5532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</w:p>
    <w:p w14:paraId="04D4EC22" w14:textId="6D8F51CF" w:rsidR="00DA2624" w:rsidRPr="00BB5532" w:rsidRDefault="00DA2624" w:rsidP="00DA2624">
      <w:pPr>
        <w:spacing w:after="0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BB5532">
        <w:rPr>
          <w:rFonts w:ascii="Times New Roman" w:hAnsi="Times New Roman" w:cs="Times New Roman"/>
          <w:bCs/>
          <w:color w:val="000000"/>
          <w:lang w:val="ru-RU"/>
        </w:rPr>
        <w:t>Идентификаторы автора (если имеются):</w:t>
      </w:r>
    </w:p>
    <w:p w14:paraId="7773752B" w14:textId="226C86BF" w:rsidR="00DA2624" w:rsidRPr="00BB5532" w:rsidRDefault="00DA2624" w:rsidP="00DA2624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BB5532">
        <w:rPr>
          <w:rFonts w:ascii="Times New Roman" w:hAnsi="Times New Roman" w:cs="Times New Roman"/>
          <w:bCs/>
          <w:color w:val="000000"/>
        </w:rPr>
        <w:t>Scopus</w:t>
      </w:r>
      <w:r w:rsidRPr="00BB5532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BB5532">
        <w:rPr>
          <w:rFonts w:ascii="Times New Roman" w:hAnsi="Times New Roman" w:cs="Times New Roman"/>
          <w:bCs/>
          <w:color w:val="000000"/>
        </w:rPr>
        <w:t>Author</w:t>
      </w:r>
      <w:r w:rsidRPr="00BB5532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BB5532">
        <w:rPr>
          <w:rFonts w:ascii="Times New Roman" w:hAnsi="Times New Roman" w:cs="Times New Roman"/>
          <w:bCs/>
          <w:color w:val="000000"/>
        </w:rPr>
        <w:t>ID</w:t>
      </w:r>
      <w:r w:rsidRPr="00BB5532">
        <w:rPr>
          <w:rFonts w:ascii="Times New Roman" w:hAnsi="Times New Roman" w:cs="Times New Roman"/>
          <w:bCs/>
          <w:color w:val="000000"/>
          <w:lang w:val="ru-RU"/>
        </w:rPr>
        <w:t>:</w:t>
      </w:r>
      <w:r w:rsidRPr="00BB5532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BB5532">
        <w:rPr>
          <w:rFonts w:ascii="Times New Roman" w:eastAsia="Times New Roman" w:hAnsi="Times New Roman" w:cs="Times New Roman"/>
          <w:b/>
          <w:spacing w:val="2"/>
          <w:lang w:val="ru-RU" w:eastAsia="ru-RU"/>
        </w:rPr>
        <w:t>55970315100</w:t>
      </w:r>
    </w:p>
    <w:p w14:paraId="2362E1E4" w14:textId="785EDE2A" w:rsidR="00DA2624" w:rsidRPr="00BB5532" w:rsidRDefault="00DA2624" w:rsidP="00DA262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B5532">
        <w:rPr>
          <w:rFonts w:ascii="Times New Roman" w:hAnsi="Times New Roman" w:cs="Times New Roman"/>
          <w:bCs/>
          <w:color w:val="000000"/>
        </w:rPr>
        <w:t>Web of Science Researcher ID:</w:t>
      </w:r>
      <w:r w:rsidRPr="00BB5532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B5532">
        <w:rPr>
          <w:rFonts w:ascii="Times New Roman" w:eastAsia="Times New Roman" w:hAnsi="Times New Roman" w:cs="Times New Roman"/>
          <w:b/>
          <w:spacing w:val="2"/>
          <w:lang w:eastAsia="ru-RU"/>
        </w:rPr>
        <w:t>ABB-6529-2020</w:t>
      </w:r>
    </w:p>
    <w:p w14:paraId="4A688ED2" w14:textId="77777777" w:rsidR="00DA2624" w:rsidRPr="00BB5532" w:rsidRDefault="00DA2624" w:rsidP="00DA262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u w:val="single"/>
          <w:lang w:val="ru-RU"/>
        </w:rPr>
      </w:pPr>
      <w:r w:rsidRPr="00BB5532">
        <w:rPr>
          <w:rFonts w:ascii="Times New Roman" w:hAnsi="Times New Roman" w:cs="Times New Roman"/>
          <w:bCs/>
          <w:color w:val="000000"/>
        </w:rPr>
        <w:t>ORCID:</w:t>
      </w:r>
      <w:r w:rsidRPr="00BB5532">
        <w:rPr>
          <w:rFonts w:ascii="Times New Roman" w:hAnsi="Times New Roman" w:cs="Times New Roman"/>
          <w:b/>
          <w:bCs/>
          <w:color w:val="000000"/>
        </w:rPr>
        <w:t xml:space="preserve"> </w:t>
      </w:r>
      <w:hyperlink r:id="rId6" w:history="1">
        <w:r w:rsidRPr="00BB5532">
          <w:rPr>
            <w:rStyle w:val="ad"/>
            <w:rFonts w:ascii="Times New Roman" w:hAnsi="Times New Roman" w:cs="Times New Roman"/>
            <w:b/>
          </w:rPr>
          <w:t>https://orcid.org/0000-0002-5688-2634</w:t>
        </w:r>
      </w:hyperlink>
    </w:p>
    <w:p w14:paraId="2380B7A1" w14:textId="1535C238" w:rsidR="00DA2624" w:rsidRDefault="00DA2624" w:rsidP="00DA2624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5D81081" w14:textId="77777777" w:rsidR="00BB5532" w:rsidRPr="00DA2624" w:rsidRDefault="00BB5532" w:rsidP="00DA2624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c"/>
        <w:tblW w:w="15494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276"/>
        <w:gridCol w:w="3259"/>
        <w:gridCol w:w="1702"/>
        <w:gridCol w:w="1276"/>
        <w:gridCol w:w="1558"/>
        <w:gridCol w:w="1701"/>
        <w:gridCol w:w="1495"/>
      </w:tblGrid>
      <w:tr w:rsidR="00DA2624" w:rsidRPr="00DA2624" w14:paraId="28DAFFAC" w14:textId="77777777" w:rsidTr="00BB5532">
        <w:trPr>
          <w:trHeight w:val="431"/>
        </w:trPr>
        <w:tc>
          <w:tcPr>
            <w:tcW w:w="675" w:type="dxa"/>
          </w:tcPr>
          <w:p w14:paraId="750AE2C0" w14:textId="53573762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</w:tcPr>
          <w:p w14:paraId="3538B10C" w14:textId="68FC5887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публикации</w:t>
            </w:r>
            <w:proofErr w:type="spellEnd"/>
          </w:p>
        </w:tc>
        <w:tc>
          <w:tcPr>
            <w:tcW w:w="1276" w:type="dxa"/>
          </w:tcPr>
          <w:p w14:paraId="767C6DF4" w14:textId="458B6603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Тип публикации (статья, обзор и т.д.)</w:t>
            </w:r>
          </w:p>
        </w:tc>
        <w:tc>
          <w:tcPr>
            <w:tcW w:w="3259" w:type="dxa"/>
          </w:tcPr>
          <w:p w14:paraId="1E93152A" w14:textId="04E0873A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Наименование журнала, год публикации (согласно базам данных), 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DOI</w:t>
            </w:r>
          </w:p>
        </w:tc>
        <w:tc>
          <w:tcPr>
            <w:tcW w:w="1702" w:type="dxa"/>
          </w:tcPr>
          <w:p w14:paraId="78BF5DEF" w14:textId="6EB72AE9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Импакт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-фактор журнала, квартиль и область науки по данным 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Journal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Citation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Reports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за год публикации</w:t>
            </w:r>
          </w:p>
        </w:tc>
        <w:tc>
          <w:tcPr>
            <w:tcW w:w="1276" w:type="dxa"/>
          </w:tcPr>
          <w:p w14:paraId="2C714D15" w14:textId="12ED3792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Индекс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базе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данных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Web of Science Core Collection </w:t>
            </w:r>
          </w:p>
        </w:tc>
        <w:tc>
          <w:tcPr>
            <w:tcW w:w="1558" w:type="dxa"/>
          </w:tcPr>
          <w:p w14:paraId="7A721CF6" w14:textId="1EE573BD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CiteScore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журнала,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процентиль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и область науки по данным 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</w:rPr>
              <w:t>Scopus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за год публикации</w:t>
            </w:r>
          </w:p>
        </w:tc>
        <w:tc>
          <w:tcPr>
            <w:tcW w:w="1701" w:type="dxa"/>
          </w:tcPr>
          <w:p w14:paraId="3AAD0C87" w14:textId="0A12EE08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ФИО авторов (подчеркнуть ФИО претендента)</w:t>
            </w:r>
          </w:p>
        </w:tc>
        <w:tc>
          <w:tcPr>
            <w:tcW w:w="1495" w:type="dxa"/>
          </w:tcPr>
          <w:p w14:paraId="01F1807D" w14:textId="720A625A" w:rsidR="00DA2624" w:rsidRPr="00BB5532" w:rsidRDefault="00DA2624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Роль претендента (соавтор, первый автор или автор для корреспонденции)</w:t>
            </w:r>
          </w:p>
        </w:tc>
      </w:tr>
      <w:tr w:rsidR="005E34E9" w:rsidRPr="00C97928" w14:paraId="54DA51AB" w14:textId="77777777" w:rsidTr="00BB5532">
        <w:trPr>
          <w:trHeight w:val="431"/>
        </w:trPr>
        <w:tc>
          <w:tcPr>
            <w:tcW w:w="675" w:type="dxa"/>
          </w:tcPr>
          <w:p w14:paraId="748F2F2B" w14:textId="77777777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552" w:type="dxa"/>
          </w:tcPr>
          <w:p w14:paraId="3411729E" w14:textId="7BAA6896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Screening the Effectiveness of Insecticides and Repellents against Zoophilic Flies in Cattle.  </w:t>
            </w:r>
          </w:p>
        </w:tc>
        <w:tc>
          <w:tcPr>
            <w:tcW w:w="1276" w:type="dxa"/>
          </w:tcPr>
          <w:p w14:paraId="1C66E3C1" w14:textId="3ADB2370" w:rsidR="005E34E9" w:rsidRPr="00BB5532" w:rsidRDefault="001055CB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Article / Статья</w:t>
            </w:r>
          </w:p>
        </w:tc>
        <w:tc>
          <w:tcPr>
            <w:tcW w:w="3259" w:type="dxa"/>
          </w:tcPr>
          <w:p w14:paraId="3722A1CC" w14:textId="40BFA9CD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International Journal of Veterinary Science</w:t>
            </w:r>
            <w:r w:rsidR="00945065" w:rsidRPr="00BB5532">
              <w:rPr>
                <w:rFonts w:ascii="Times New Roman" w:hAnsi="Times New Roman" w:cs="Times New Roman"/>
                <w:sz w:val="22"/>
                <w:szCs w:val="22"/>
              </w:rPr>
              <w:t>, 2025.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14(6): Volume 14, Issue 6, pp.   1196 - 1204</w:t>
            </w:r>
          </w:p>
          <w:p w14:paraId="6348C215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P-ISSN: 2304-3075</w:t>
            </w:r>
          </w:p>
          <w:p w14:paraId="393CA11A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DOI: 10.47278/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journal.ijvs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/2025.067</w:t>
            </w:r>
          </w:p>
          <w:p w14:paraId="3F210CA4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7B838A" w14:textId="0552370E" w:rsidR="005E34E9" w:rsidRPr="00BB5532" w:rsidRDefault="00BB5532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" w:history="1">
              <w:r w:rsidR="005E34E9"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https://doi.org/10.47278/journal.ijvs/2025.067</w:t>
              </w:r>
            </w:hyperlink>
          </w:p>
          <w:p w14:paraId="323C1A1D" w14:textId="5C68A9BF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</w:tcPr>
          <w:p w14:paraId="31335C1D" w14:textId="23145171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  <w:p w14:paraId="59EA2394" w14:textId="20434441" w:rsidR="000C0303" w:rsidRPr="00BB5532" w:rsidRDefault="000C0303" w:rsidP="000C0303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389</w:t>
            </w:r>
          </w:p>
          <w:p w14:paraId="5D85325E" w14:textId="79F91A77" w:rsidR="000C0303" w:rsidRPr="00BB5532" w:rsidRDefault="000C0303" w:rsidP="000C030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SNIP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764</w:t>
            </w:r>
          </w:p>
          <w:p w14:paraId="1A618966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E0BEC2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610B51" w14:textId="77777777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4E3441" w14:textId="5F8A6C46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58" w:type="dxa"/>
          </w:tcPr>
          <w:p w14:paraId="0B789AB4" w14:textId="638CDAC4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0C0303" w:rsidRPr="00BB553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C0303"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4,4</w:t>
            </w:r>
          </w:p>
          <w:p w14:paraId="2CD3ABC1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70E613" w14:textId="5F93C0C4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="000C0303"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90</w:t>
            </w:r>
          </w:p>
          <w:p w14:paraId="39375460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ACA8D1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  <w:p w14:paraId="557191E3" w14:textId="77777777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D50768" w14:textId="2E10DA4C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Shamgunov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N,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shd w:val="clear" w:color="auto" w:fill="F7F7F7"/>
              </w:rPr>
              <w:t>Aubakirov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shd w:val="clear" w:color="auto" w:fill="F7F7F7"/>
              </w:rPr>
              <w:t xml:space="preserve"> M</w:t>
            </w:r>
            <w:r w:rsidR="008D300D" w:rsidRPr="00BB553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*</w:t>
            </w: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shd w:val="clear" w:color="auto" w:fill="F7F7F7"/>
              </w:rPr>
              <w:t>,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Aliyeva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G,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Oshakbayeva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N,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Raketsky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V,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Domatsky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V,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Aubakirov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D, </w:t>
            </w:r>
          </w:p>
          <w:p w14:paraId="5CC2BA74" w14:textId="3D2FB384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>Ergazina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  <w:shd w:val="clear" w:color="auto" w:fill="F7F7F7"/>
              </w:rPr>
              <w:t xml:space="preserve"> A</w:t>
            </w:r>
            <w:r w:rsidR="00FA5217" w:rsidRPr="00BB5532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95" w:type="dxa"/>
          </w:tcPr>
          <w:p w14:paraId="20D906A5" w14:textId="77777777" w:rsidR="005E34E9" w:rsidRPr="00BB5532" w:rsidRDefault="005E34E9" w:rsidP="000E4C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Автор для корреспонденции</w:t>
            </w:r>
          </w:p>
          <w:p w14:paraId="3577ED60" w14:textId="5227E509" w:rsidR="005E34E9" w:rsidRPr="00BB5532" w:rsidRDefault="005E34E9" w:rsidP="00A12A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5FEDF6" w14:textId="77777777" w:rsidR="004D3C7C" w:rsidRDefault="004D3C7C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3D2FC8CC" w14:textId="77777777" w:rsidR="004D3C7C" w:rsidRPr="00DA2624" w:rsidRDefault="004D3C7C" w:rsidP="004D3C7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 xml:space="preserve">Кандидат вет. наук,  доктор </w:t>
      </w:r>
      <w:r w:rsidRPr="00DA2624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PhD, </w:t>
      </w:r>
    </w:p>
    <w:p w14:paraId="6D3717FE" w14:textId="77777777" w:rsidR="004D3C7C" w:rsidRPr="00DA2624" w:rsidRDefault="004D3C7C" w:rsidP="004D3C7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>ассоциированный профессор, зав. кафедрой                                                                                                                              М.Аубакиров</w:t>
      </w:r>
    </w:p>
    <w:p w14:paraId="75A05BF6" w14:textId="77777777" w:rsidR="004D3C7C" w:rsidRPr="00DA2624" w:rsidRDefault="004D3C7C" w:rsidP="004D3C7C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23F4F3C4" w14:textId="77777777" w:rsidR="004D3C7C" w:rsidRPr="00DA2624" w:rsidRDefault="004D3C7C" w:rsidP="004D3C7C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>Ученый секретарь</w:t>
      </w: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М.Хасанова</w:t>
      </w:r>
    </w:p>
    <w:p w14:paraId="0C38D3E2" w14:textId="77777777" w:rsidR="004D3C7C" w:rsidRDefault="004D3C7C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1BBE1A29" w14:textId="77777777" w:rsidR="004D3C7C" w:rsidRDefault="004D3C7C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42BF7EE4" w14:textId="77777777" w:rsidR="00BB5532" w:rsidRDefault="00BB5532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4773BBC2" w14:textId="77777777" w:rsidR="00BB5532" w:rsidRDefault="00BB5532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3DF6CD87" w14:textId="77777777" w:rsidR="00BB5532" w:rsidRDefault="00BB5532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40379BE5" w14:textId="77777777" w:rsidR="00BB5532" w:rsidRDefault="00BB5532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30647097" w14:textId="77777777" w:rsidR="00BB5532" w:rsidRDefault="00BB5532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tbl>
      <w:tblPr>
        <w:tblStyle w:val="ac"/>
        <w:tblW w:w="15494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3259"/>
        <w:gridCol w:w="1844"/>
        <w:gridCol w:w="1275"/>
        <w:gridCol w:w="1417"/>
        <w:gridCol w:w="1701"/>
        <w:gridCol w:w="1495"/>
      </w:tblGrid>
      <w:tr w:rsidR="00BB5532" w:rsidRPr="00C97928" w14:paraId="4F5D9693" w14:textId="77777777" w:rsidTr="00BB5532">
        <w:trPr>
          <w:trHeight w:val="3251"/>
        </w:trPr>
        <w:tc>
          <w:tcPr>
            <w:tcW w:w="534" w:type="dxa"/>
          </w:tcPr>
          <w:p w14:paraId="5C607D0C" w14:textId="39B7B0ED" w:rsidR="00BB5532" w:rsidRDefault="00BB5532" w:rsidP="00E302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B553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693" w:type="dxa"/>
          </w:tcPr>
          <w:p w14:paraId="570B34E9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Eubiotics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Improve Gut Health and Overall Production in Animals by Reducing Pathogenic</w:t>
            </w:r>
          </w:p>
          <w:p w14:paraId="7CAA2154" w14:textId="63F9AD0D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Bacteria</w:t>
            </w:r>
          </w:p>
        </w:tc>
        <w:tc>
          <w:tcPr>
            <w:tcW w:w="1276" w:type="dxa"/>
          </w:tcPr>
          <w:p w14:paraId="25CD89E7" w14:textId="7C70C6D4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3259" w:type="dxa"/>
          </w:tcPr>
          <w:p w14:paraId="0D889D9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Pakistan Veterinary </w:t>
            </w:r>
            <w:proofErr w:type="gram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Journal ,</w:t>
            </w:r>
            <w:proofErr w:type="gram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2025.</w:t>
            </w:r>
          </w:p>
          <w:p w14:paraId="4D11828A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ISSN: 0253-8318 (PRINT), </w:t>
            </w:r>
          </w:p>
          <w:p w14:paraId="33C9D12F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2074-7764 (ONLINE), </w:t>
            </w:r>
          </w:p>
          <w:p w14:paraId="606AC4E0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Volume 45, Issue 2, pp.  488 - 498 </w:t>
            </w:r>
          </w:p>
          <w:p w14:paraId="7B0FA62E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6726A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DOI:10.29261/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pakvetj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/2025.186  </w:t>
            </w:r>
          </w:p>
          <w:p w14:paraId="6A41A1F6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303C75" w14:textId="0AEABA3A" w:rsidR="00BB5532" w:rsidRPr="00BB5532" w:rsidRDefault="00BB5532" w:rsidP="00BB55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http://dx.doi.org/10.29261/pakvetj/2025.186</w:t>
              </w:r>
            </w:hyperlink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</w:tcPr>
          <w:p w14:paraId="42935D80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Q1</w:t>
            </w:r>
          </w:p>
          <w:p w14:paraId="2A76CA39" w14:textId="77777777" w:rsidR="00BB5532" w:rsidRPr="00BB5532" w:rsidRDefault="00BB5532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845</w:t>
            </w:r>
          </w:p>
          <w:p w14:paraId="2A38B49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1.250</w:t>
            </w:r>
          </w:p>
          <w:p w14:paraId="5C73D99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8C30AB" w14:textId="636E8709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5F33D3A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23F4BAC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2025-6,6</w:t>
            </w:r>
          </w:p>
          <w:p w14:paraId="7146D26F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03DB1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- 97</w:t>
            </w:r>
          </w:p>
          <w:p w14:paraId="3FF806FF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Veterinary:</w:t>
            </w:r>
          </w:p>
          <w:p w14:paraId="624ABA94" w14:textId="29314D1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</w:tc>
        <w:tc>
          <w:tcPr>
            <w:tcW w:w="1701" w:type="dxa"/>
          </w:tcPr>
          <w:p w14:paraId="636726C6" w14:textId="77777777" w:rsidR="00BB5532" w:rsidRPr="00BB5532" w:rsidRDefault="00BB5532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X. Du, </w:t>
            </w:r>
          </w:p>
          <w:p w14:paraId="07475559" w14:textId="77777777" w:rsidR="00BB5532" w:rsidRPr="00BB5532" w:rsidRDefault="00BB5532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B. </w:t>
            </w: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Maqbool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14:paraId="56A1DB85" w14:textId="77777777" w:rsidR="00BB5532" w:rsidRPr="00BB5532" w:rsidRDefault="00BB5532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R. </w:t>
            </w: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Shichiyakh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M.A. </w:t>
            </w: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Haque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14:paraId="1A6F7342" w14:textId="77777777" w:rsidR="00BB5532" w:rsidRPr="00BB5532" w:rsidRDefault="00BB5532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M.Aubakirov</w:t>
            </w:r>
            <w:proofErr w:type="spellEnd"/>
            <w:r w:rsidRPr="00BB553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*,</w:t>
            </w:r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J.A. </w:t>
            </w: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Syamsu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</w:p>
          <w:p w14:paraId="67E4999A" w14:textId="40A55AB5" w:rsidR="00BB5532" w:rsidRPr="00BB5532" w:rsidRDefault="00BB5532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A. Khan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*</w:t>
            </w:r>
          </w:p>
        </w:tc>
        <w:tc>
          <w:tcPr>
            <w:tcW w:w="1495" w:type="dxa"/>
          </w:tcPr>
          <w:p w14:paraId="2295A048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Автор для корреспонденции</w:t>
            </w:r>
          </w:p>
          <w:p w14:paraId="47E5A0FB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D3C7C" w:rsidRPr="00C97928" w14:paraId="462E1AC9" w14:textId="77777777" w:rsidTr="00E302AF">
        <w:trPr>
          <w:trHeight w:val="1835"/>
        </w:trPr>
        <w:tc>
          <w:tcPr>
            <w:tcW w:w="534" w:type="dxa"/>
          </w:tcPr>
          <w:p w14:paraId="75C4BB0A" w14:textId="77777777" w:rsidR="004D3C7C" w:rsidRPr="00921D5A" w:rsidRDefault="004D3C7C" w:rsidP="00E30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693" w:type="dxa"/>
          </w:tcPr>
          <w:p w14:paraId="1748786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Botanicals in Ameliorating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Mycotoxicosis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in Poultry</w:t>
            </w:r>
          </w:p>
        </w:tc>
        <w:tc>
          <w:tcPr>
            <w:tcW w:w="1276" w:type="dxa"/>
          </w:tcPr>
          <w:p w14:paraId="5240C8EF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Статья</w:t>
            </w:r>
          </w:p>
          <w:p w14:paraId="1A6962C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59" w:type="dxa"/>
          </w:tcPr>
          <w:p w14:paraId="57FF19A0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International Journal of Veterinary, 2024.  Science 13(6):</w:t>
            </w:r>
            <w:r w:rsidRPr="00BB5532">
              <w:rPr>
                <w:sz w:val="22"/>
                <w:szCs w:val="22"/>
              </w:rPr>
              <w:t xml:space="preserve"> 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Volume 13, Issue 6, pp.  878 - 888</w:t>
            </w:r>
          </w:p>
          <w:p w14:paraId="7086E4D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P-ISSN: 2304-3075; </w:t>
            </w:r>
          </w:p>
          <w:p w14:paraId="0206048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E-ISSN: 2305-4360</w:t>
            </w:r>
          </w:p>
          <w:p w14:paraId="3BE811E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DOI: 10.47278/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journal.ijvs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/2024.232</w:t>
            </w:r>
          </w:p>
          <w:p w14:paraId="5103652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9" w:history="1">
              <w:r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https://doi.org/10.47278/journal.ijvs/2024.232</w:t>
              </w:r>
            </w:hyperlink>
          </w:p>
        </w:tc>
        <w:tc>
          <w:tcPr>
            <w:tcW w:w="1844" w:type="dxa"/>
          </w:tcPr>
          <w:p w14:paraId="0A4C1CF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Q1</w:t>
            </w:r>
          </w:p>
          <w:p w14:paraId="24FF6E52" w14:textId="77777777" w:rsidR="004D3C7C" w:rsidRPr="00BB5532" w:rsidRDefault="004D3C7C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389</w:t>
            </w:r>
          </w:p>
          <w:p w14:paraId="763803AC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0.764</w:t>
            </w:r>
          </w:p>
          <w:p w14:paraId="5DF1CD0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2054576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EA9983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2024- 3,2</w:t>
            </w:r>
          </w:p>
          <w:p w14:paraId="2B40ECEA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CDA7AB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- 76-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</w:p>
          <w:p w14:paraId="10A6431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Veterinary: </w:t>
            </w:r>
          </w:p>
          <w:p w14:paraId="55684F20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</w:tc>
        <w:tc>
          <w:tcPr>
            <w:tcW w:w="1701" w:type="dxa"/>
          </w:tcPr>
          <w:p w14:paraId="1DB057F1" w14:textId="77777777" w:rsidR="004D3C7C" w:rsidRPr="00BB5532" w:rsidRDefault="004D3C7C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Abbas RZ, </w:t>
            </w: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Raketsky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V, </w:t>
            </w: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Munir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F,</w:t>
            </w:r>
          </w:p>
          <w:p w14:paraId="112A7FD0" w14:textId="77777777" w:rsidR="004D3C7C" w:rsidRPr="00BB5532" w:rsidRDefault="004D3C7C" w:rsidP="00E302A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>Mustafin</w:t>
            </w:r>
            <w:proofErr w:type="spellEnd"/>
            <w:r w:rsidRPr="00BB553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B </w:t>
            </w:r>
          </w:p>
          <w:p w14:paraId="2675F813" w14:textId="77777777" w:rsidR="004D3C7C" w:rsidRPr="00BB5532" w:rsidRDefault="004D3C7C" w:rsidP="00E302A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kk-KZ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Aubakirov</w:t>
            </w:r>
            <w:proofErr w:type="spellEnd"/>
            <w:r w:rsidRPr="00BB553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M*</w:t>
            </w:r>
            <w:r w:rsidRPr="00BB553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kk-KZ"/>
              </w:rPr>
              <w:t>,</w:t>
            </w:r>
          </w:p>
        </w:tc>
        <w:tc>
          <w:tcPr>
            <w:tcW w:w="1495" w:type="dxa"/>
          </w:tcPr>
          <w:p w14:paraId="16BABC82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Автор для корреспонденции</w:t>
            </w:r>
          </w:p>
          <w:p w14:paraId="14DE854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14:paraId="37AB6AD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4D3C7C" w:rsidRPr="00AA05AD" w14:paraId="3307413A" w14:textId="77777777" w:rsidTr="00E302AF">
        <w:trPr>
          <w:trHeight w:val="1879"/>
        </w:trPr>
        <w:tc>
          <w:tcPr>
            <w:tcW w:w="534" w:type="dxa"/>
          </w:tcPr>
          <w:p w14:paraId="71C66DB4" w14:textId="77777777" w:rsidR="004D3C7C" w:rsidRPr="00921D5A" w:rsidRDefault="004D3C7C" w:rsidP="00E30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93" w:type="dxa"/>
          </w:tcPr>
          <w:p w14:paraId="646B86A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Fractional composition of beer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wort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with different proportions of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unmalted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barley in the mash and their influence on processes during mashing</w:t>
            </w:r>
          </w:p>
          <w:p w14:paraId="0C1A977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</w:tcPr>
          <w:p w14:paraId="73311999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Статья</w:t>
            </w:r>
          </w:p>
          <w:p w14:paraId="3DB0085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9" w:type="dxa"/>
          </w:tcPr>
          <w:p w14:paraId="253C613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Advancements in Life Sciences – International Quarterly Journal of Biological Sciences, 2024.  </w:t>
            </w:r>
          </w:p>
          <w:p w14:paraId="18699D79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Volume 11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Issue 1, 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pp. 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246 – 251 </w:t>
            </w:r>
          </w:p>
          <w:p w14:paraId="26CAEA6C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ISSN 2310-5380</w:t>
            </w:r>
          </w:p>
          <w:p w14:paraId="5190054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EID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2-s2.0-85187443772</w:t>
            </w:r>
          </w:p>
          <w:p w14:paraId="1D285389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hyperlink r:id="rId10" w:history="1">
              <w:r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kk-KZ"/>
                </w:rPr>
                <w:t>https://www.als-journal.com/11135-24/</w:t>
              </w:r>
            </w:hyperlink>
          </w:p>
        </w:tc>
        <w:tc>
          <w:tcPr>
            <w:tcW w:w="1844" w:type="dxa"/>
          </w:tcPr>
          <w:p w14:paraId="2F196C3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  <w:p w14:paraId="7D592B5B" w14:textId="77777777" w:rsidR="004D3C7C" w:rsidRPr="00BB5532" w:rsidRDefault="004D3C7C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201</w:t>
            </w:r>
          </w:p>
          <w:p w14:paraId="60E136CC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0.376</w:t>
            </w:r>
          </w:p>
          <w:p w14:paraId="3B0009F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B8A80F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81C3AA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1C3C4559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3D331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2024-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1,6</w:t>
            </w:r>
          </w:p>
          <w:p w14:paraId="79DD9EF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2870FA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- 51</w:t>
            </w:r>
          </w:p>
          <w:p w14:paraId="1882FB6B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Veterinary:</w:t>
            </w:r>
          </w:p>
          <w:p w14:paraId="73F3EE1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General Veterinary</w:t>
            </w:r>
          </w:p>
        </w:tc>
        <w:tc>
          <w:tcPr>
            <w:tcW w:w="1701" w:type="dxa"/>
          </w:tcPr>
          <w:p w14:paraId="7002E23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M.Khokonova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*,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M.Aubakirov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S.Garmashov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39AD58C8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Prosin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A33D3C9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A.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Aleshkov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150ABC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I.Shogenova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A.Shaimagambetova</w:t>
            </w:r>
            <w:proofErr w:type="spellEnd"/>
          </w:p>
        </w:tc>
        <w:tc>
          <w:tcPr>
            <w:tcW w:w="1495" w:type="dxa"/>
          </w:tcPr>
          <w:p w14:paraId="4EDA9808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Соавтор</w:t>
            </w:r>
          </w:p>
        </w:tc>
      </w:tr>
    </w:tbl>
    <w:p w14:paraId="77262034" w14:textId="77777777" w:rsidR="004D3C7C" w:rsidRDefault="004D3C7C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</w:p>
    <w:p w14:paraId="6BF90D4B" w14:textId="77777777" w:rsidR="00DA2624" w:rsidRPr="00DA2624" w:rsidRDefault="00DA2624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 xml:space="preserve">Кандидат вет. наук,  доктор </w:t>
      </w:r>
      <w:r w:rsidRPr="00DA2624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PhD, </w:t>
      </w:r>
    </w:p>
    <w:p w14:paraId="4C7FD9FA" w14:textId="77777777" w:rsidR="00DA2624" w:rsidRPr="00DA2624" w:rsidRDefault="00DA2624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>ассоциированный профессор, зав. кафедрой                                                                                                                              М.Аубакиров</w:t>
      </w:r>
    </w:p>
    <w:p w14:paraId="5FDA1CAB" w14:textId="77777777" w:rsidR="00DA2624" w:rsidRPr="00DA2624" w:rsidRDefault="00DA2624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4D8AA596" w14:textId="77777777" w:rsidR="00DA2624" w:rsidRPr="00DA2624" w:rsidRDefault="00DA2624" w:rsidP="00DA262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>Ученый секретарь</w:t>
      </w: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М.Хасанова</w:t>
      </w:r>
    </w:p>
    <w:p w14:paraId="7D2A9838" w14:textId="49E832FE" w:rsidR="00D96BD0" w:rsidRDefault="00D96BD0" w:rsidP="00DA2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B1F9FF1" w14:textId="77777777" w:rsidR="00BB5532" w:rsidRDefault="00BB5532" w:rsidP="00DA2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747B359" w14:textId="77777777" w:rsidR="00BB5532" w:rsidRDefault="00BB5532" w:rsidP="00DA2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1BA782" w14:textId="77777777" w:rsidR="004D3C7C" w:rsidRDefault="004D3C7C" w:rsidP="00DA2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15494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3259"/>
        <w:gridCol w:w="1844"/>
        <w:gridCol w:w="1275"/>
        <w:gridCol w:w="1417"/>
        <w:gridCol w:w="1701"/>
        <w:gridCol w:w="1495"/>
      </w:tblGrid>
      <w:tr w:rsidR="00BB5532" w:rsidRPr="00AA05AD" w14:paraId="24464B30" w14:textId="77777777" w:rsidTr="00E302AF">
        <w:trPr>
          <w:trHeight w:val="2262"/>
        </w:trPr>
        <w:tc>
          <w:tcPr>
            <w:tcW w:w="534" w:type="dxa"/>
          </w:tcPr>
          <w:p w14:paraId="503FC5CE" w14:textId="546B9737" w:rsidR="00BB5532" w:rsidRDefault="00BB5532" w:rsidP="00E302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693" w:type="dxa"/>
          </w:tcPr>
          <w:p w14:paraId="399458E3" w14:textId="3E94EABA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Effect of a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Phytomineral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Complex and an Enzyme Preparation on the Absorption of Nutrients and the Energy Balance of Calves' Diet</w:t>
            </w:r>
          </w:p>
        </w:tc>
        <w:tc>
          <w:tcPr>
            <w:tcW w:w="1276" w:type="dxa"/>
          </w:tcPr>
          <w:p w14:paraId="0B22C945" w14:textId="71FDC1ED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Статья</w:t>
            </w:r>
          </w:p>
        </w:tc>
        <w:tc>
          <w:tcPr>
            <w:tcW w:w="3259" w:type="dxa"/>
          </w:tcPr>
          <w:p w14:paraId="2F05919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OnLine Journal of Biological Sciences 24(4): No. 4, 2024, </w:t>
            </w:r>
          </w:p>
          <w:p w14:paraId="03AE33E2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Volume 24, Issue 4,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pp.  605 – 612</w:t>
            </w:r>
          </w:p>
          <w:p w14:paraId="4D090E29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ISSN: 1608-4217</w:t>
            </w:r>
          </w:p>
          <w:p w14:paraId="6F712969" w14:textId="77777777" w:rsidR="00BB5532" w:rsidRPr="00BB5532" w:rsidRDefault="00BB5532" w:rsidP="00E302AF">
            <w:pPr>
              <w:rPr>
                <w:rFonts w:ascii="Times New Roman" w:hAnsi="Times New Roman" w:cs="Times New Roman"/>
                <w:bCs/>
                <w:color w:val="444444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bCs/>
                <w:color w:val="444444"/>
                <w:sz w:val="22"/>
                <w:szCs w:val="22"/>
              </w:rPr>
              <w:t>DOI:</w:t>
            </w:r>
            <w:hyperlink r:id="rId11" w:history="1">
              <w:r w:rsidRPr="00BB5532">
                <w:rPr>
                  <w:rStyle w:val="ad"/>
                  <w:rFonts w:ascii="Times New Roman" w:hAnsi="Times New Roman" w:cs="Times New Roman"/>
                  <w:bCs/>
                  <w:sz w:val="22"/>
                  <w:szCs w:val="22"/>
                </w:rPr>
                <w:t>.org/10.3844/ojbsci.2024.605.612</w:t>
              </w:r>
            </w:hyperlink>
          </w:p>
          <w:p w14:paraId="50901683" w14:textId="634E9E46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https://thescipub.com/abstract/ojbsci.2024.605.612</w:t>
              </w:r>
            </w:hyperlink>
          </w:p>
        </w:tc>
        <w:tc>
          <w:tcPr>
            <w:tcW w:w="1844" w:type="dxa"/>
          </w:tcPr>
          <w:p w14:paraId="5A1ACA74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  <w:p w14:paraId="50D5BAFA" w14:textId="77777777" w:rsidR="00BB5532" w:rsidRPr="00BB5532" w:rsidRDefault="00BB5532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203</w:t>
            </w:r>
          </w:p>
          <w:p w14:paraId="3272E5CF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0.328</w:t>
            </w:r>
          </w:p>
          <w:p w14:paraId="7CE6F9A2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03A7F9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4FD97E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1578F0B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174B6C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BC6D24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1B3D7D7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13B5517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CiteScore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2024-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2,0</w:t>
            </w:r>
          </w:p>
          <w:p w14:paraId="2E022269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–58</w:t>
            </w:r>
          </w:p>
          <w:p w14:paraId="7B6C442B" w14:textId="22EEDF20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General Agricultural and Biological Sciences </w:t>
            </w:r>
          </w:p>
        </w:tc>
        <w:tc>
          <w:tcPr>
            <w:tcW w:w="1701" w:type="dxa"/>
          </w:tcPr>
          <w:p w14:paraId="40F2A55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E.Erenko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37BCF456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A..</w:t>
            </w:r>
            <w:proofErr w:type="spellStart"/>
            <w:proofErr w:type="gram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Ovchinnikov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6F64DE6" w14:textId="77777777" w:rsidR="00BB5532" w:rsidRPr="00BB5532" w:rsidRDefault="00BB5532" w:rsidP="00E302AF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M.Aubakirov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, </w:t>
            </w:r>
          </w:p>
          <w:p w14:paraId="12175569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N.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Kaumenov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2434635B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M. Aisin</w:t>
            </w:r>
          </w:p>
          <w:p w14:paraId="08D4551B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I.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Tegza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4D1A561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Gabdullin</w:t>
            </w:r>
            <w:proofErr w:type="spellEnd"/>
          </w:p>
          <w:p w14:paraId="09C25967" w14:textId="77777777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T.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Akhmetchina</w:t>
            </w:r>
            <w:proofErr w:type="spellEnd"/>
          </w:p>
          <w:p w14:paraId="03802980" w14:textId="7FEC6BC0" w:rsidR="00BB5532" w:rsidRPr="00BB5532" w:rsidRDefault="00BB5532" w:rsidP="00E302AF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N.Shamgunov</w:t>
            </w:r>
            <w:proofErr w:type="spellEnd"/>
          </w:p>
        </w:tc>
        <w:tc>
          <w:tcPr>
            <w:tcW w:w="1495" w:type="dxa"/>
          </w:tcPr>
          <w:p w14:paraId="66C4BAFC" w14:textId="2BEEB2D1" w:rsidR="00BB5532" w:rsidRPr="00BB5532" w:rsidRDefault="00BB5532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Соавтор</w:t>
            </w:r>
          </w:p>
        </w:tc>
      </w:tr>
      <w:tr w:rsidR="004D3C7C" w:rsidRPr="00AA05AD" w14:paraId="4CF1F2AB" w14:textId="77777777" w:rsidTr="00E302AF">
        <w:trPr>
          <w:trHeight w:val="2262"/>
        </w:trPr>
        <w:tc>
          <w:tcPr>
            <w:tcW w:w="534" w:type="dxa"/>
          </w:tcPr>
          <w:p w14:paraId="0DF97D33" w14:textId="77777777" w:rsidR="004D3C7C" w:rsidRPr="00921D5A" w:rsidRDefault="004D3C7C" w:rsidP="00E302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693" w:type="dxa"/>
          </w:tcPr>
          <w:p w14:paraId="3744BF21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Epizootology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and Epidemiology of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Opisthorchiasis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in Northern Kazakhstan</w:t>
            </w:r>
          </w:p>
        </w:tc>
        <w:tc>
          <w:tcPr>
            <w:tcW w:w="1276" w:type="dxa"/>
          </w:tcPr>
          <w:p w14:paraId="6365384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Статья</w:t>
            </w:r>
          </w:p>
        </w:tc>
        <w:tc>
          <w:tcPr>
            <w:tcW w:w="3259" w:type="dxa"/>
          </w:tcPr>
          <w:p w14:paraId="3D2C7C6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OnLine Journal of Biological Sciences, 2022, 22 (3):</w:t>
            </w:r>
          </w:p>
          <w:p w14:paraId="6EACF38C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Volume 22, Issue 3</w:t>
            </w:r>
            <w:proofErr w:type="gram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,pp</w:t>
            </w:r>
            <w:proofErr w:type="gram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.  340 - 346</w:t>
            </w:r>
          </w:p>
          <w:p w14:paraId="7C083F49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DOI:10.3844/ojbsci.2022.340.346</w:t>
            </w:r>
          </w:p>
          <w:p w14:paraId="6370D66B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EID:2-s2.0-85137194457</w:t>
            </w:r>
          </w:p>
          <w:p w14:paraId="7ADEAD4B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AB2210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</w:rPr>
                <w:t>https://thescipub.com/pdf/ojbsci.2022.340.346.pdf</w:t>
              </w:r>
            </w:hyperlink>
          </w:p>
          <w:p w14:paraId="7F46978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230F0F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  <w:p w14:paraId="3A98E735" w14:textId="77777777" w:rsidR="004D3C7C" w:rsidRPr="00BB5532" w:rsidRDefault="004D3C7C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203</w:t>
            </w:r>
          </w:p>
          <w:p w14:paraId="16EAADE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0.328</w:t>
            </w:r>
          </w:p>
          <w:p w14:paraId="441F367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7A27A2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4F63F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1BAED2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288C5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9DC98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0948B5E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4578314B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Cite Score 2025-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2,2</w:t>
            </w:r>
          </w:p>
          <w:p w14:paraId="2F07EF2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F5E8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–58</w:t>
            </w:r>
          </w:p>
          <w:p w14:paraId="718A17F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C63E0A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General Agricultural and Biological Sciences</w:t>
            </w:r>
          </w:p>
        </w:tc>
        <w:tc>
          <w:tcPr>
            <w:tcW w:w="1701" w:type="dxa"/>
          </w:tcPr>
          <w:p w14:paraId="2546E14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M.Aubakirov</w:t>
            </w:r>
            <w:proofErr w:type="spellEnd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,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A.Abdybekova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M.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Khassanova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A.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Issabayev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2B3CF38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N.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Kaumenov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C574541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Tegza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1B08A5D5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V.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Sapa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35CEA05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V.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Domatsky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2E9F9C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E.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Erenko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5202EC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K.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Namazbai</w:t>
            </w:r>
            <w:proofErr w:type="spellEnd"/>
          </w:p>
        </w:tc>
        <w:tc>
          <w:tcPr>
            <w:tcW w:w="1495" w:type="dxa"/>
          </w:tcPr>
          <w:p w14:paraId="6EAF0F7C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Первый автор</w:t>
            </w:r>
          </w:p>
        </w:tc>
      </w:tr>
      <w:tr w:rsidR="004D3C7C" w:rsidRPr="00AA05AD" w14:paraId="100AE9D8" w14:textId="77777777" w:rsidTr="00E302AF">
        <w:trPr>
          <w:trHeight w:val="1880"/>
        </w:trPr>
        <w:tc>
          <w:tcPr>
            <w:tcW w:w="534" w:type="dxa"/>
          </w:tcPr>
          <w:p w14:paraId="78F7763D" w14:textId="77777777" w:rsidR="004D3C7C" w:rsidRDefault="004D3C7C" w:rsidP="00E302A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693" w:type="dxa"/>
          </w:tcPr>
          <w:p w14:paraId="4880067C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PCR diagnosis for the identification of the virulent gene of salmonella in poultry meat</w:t>
            </w:r>
          </w:p>
        </w:tc>
        <w:tc>
          <w:tcPr>
            <w:tcW w:w="1276" w:type="dxa"/>
          </w:tcPr>
          <w:p w14:paraId="7285947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Статья</w:t>
            </w:r>
          </w:p>
        </w:tc>
        <w:tc>
          <w:tcPr>
            <w:tcW w:w="3259" w:type="dxa"/>
          </w:tcPr>
          <w:p w14:paraId="099E90A0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OnLine Journal of Biological Sciences 2021, 21 (3):</w:t>
            </w:r>
          </w:p>
          <w:p w14:paraId="231EFE81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Volume 21, Issue 3, 235 - 244</w:t>
            </w:r>
          </w:p>
          <w:p w14:paraId="77164D10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ISSN; 1608-4217</w:t>
            </w:r>
          </w:p>
          <w:p w14:paraId="2D97537A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DOI:10.3844/ojbsci.2021.235.244</w:t>
            </w:r>
          </w:p>
          <w:p w14:paraId="216A421E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hyperlink r:id="rId14" w:history="1">
              <w:r w:rsidRPr="00BB5532">
                <w:rPr>
                  <w:rStyle w:val="ad"/>
                  <w:rFonts w:ascii="Times New Roman" w:hAnsi="Times New Roman" w:cs="Times New Roman"/>
                  <w:sz w:val="22"/>
                  <w:szCs w:val="22"/>
                  <w:lang w:val="kk-KZ"/>
                </w:rPr>
                <w:t>https://thescipub.com/abstract/ojbsci.2021.235.244</w:t>
              </w:r>
            </w:hyperlink>
          </w:p>
        </w:tc>
        <w:tc>
          <w:tcPr>
            <w:tcW w:w="1844" w:type="dxa"/>
          </w:tcPr>
          <w:p w14:paraId="047747BA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Q2</w:t>
            </w:r>
          </w:p>
          <w:p w14:paraId="6F076157" w14:textId="77777777" w:rsidR="004D3C7C" w:rsidRPr="00BB5532" w:rsidRDefault="004D3C7C" w:rsidP="00E302AF">
            <w:pPr>
              <w:spacing w:after="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SJR 0.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203</w:t>
            </w:r>
          </w:p>
          <w:p w14:paraId="092E3E58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SNIP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0.328</w:t>
            </w:r>
          </w:p>
          <w:p w14:paraId="4E1A73A2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D2FA7F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E0C28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092F668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03ACF4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0ED6D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5414E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B21B7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Cite Score 2025- </w:t>
            </w:r>
            <w:r w:rsidRPr="00BB553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2,2</w:t>
            </w:r>
          </w:p>
          <w:p w14:paraId="5CD3D7CD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0AC92F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Процентиль</w:t>
            </w: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 –58</w:t>
            </w:r>
          </w:p>
          <w:p w14:paraId="26D4F7A1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2C900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General Agricultural and Biological Sciences</w:t>
            </w:r>
          </w:p>
        </w:tc>
        <w:tc>
          <w:tcPr>
            <w:tcW w:w="1701" w:type="dxa"/>
          </w:tcPr>
          <w:p w14:paraId="6F9DA997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K.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Zhanabayeva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E7FF248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A. 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Paritova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D7E615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G.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Murzakaeva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4690E63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Zhanabayev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D59C641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>Kereev</w:t>
            </w:r>
            <w:proofErr w:type="spellEnd"/>
            <w:r w:rsidRPr="00BB5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81780BB" w14:textId="77777777" w:rsidR="004D3C7C" w:rsidRPr="00BB5532" w:rsidRDefault="004D3C7C" w:rsidP="00E302AF">
            <w:pPr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M. </w:t>
            </w:r>
            <w:proofErr w:type="spellStart"/>
            <w:r w:rsidRPr="00BB553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Aubakirov</w:t>
            </w:r>
            <w:proofErr w:type="spellEnd"/>
          </w:p>
        </w:tc>
        <w:tc>
          <w:tcPr>
            <w:tcW w:w="1495" w:type="dxa"/>
          </w:tcPr>
          <w:p w14:paraId="18B26CF6" w14:textId="77777777" w:rsidR="004D3C7C" w:rsidRPr="00BB5532" w:rsidRDefault="004D3C7C" w:rsidP="00E302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55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Соавтор</w:t>
            </w:r>
          </w:p>
        </w:tc>
      </w:tr>
    </w:tbl>
    <w:p w14:paraId="1B221EAF" w14:textId="77777777" w:rsidR="004D3C7C" w:rsidRDefault="004D3C7C" w:rsidP="00D15DB5">
      <w:pPr>
        <w:rPr>
          <w:lang w:val="ru-RU"/>
        </w:rPr>
      </w:pPr>
    </w:p>
    <w:p w14:paraId="7300A6EE" w14:textId="77777777" w:rsidR="00BB5532" w:rsidRPr="00DA2624" w:rsidRDefault="00BB5532" w:rsidP="00BB553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 xml:space="preserve">Кандидат вет. наук,  доктор </w:t>
      </w:r>
      <w:r w:rsidRPr="00DA2624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PhD, </w:t>
      </w:r>
    </w:p>
    <w:p w14:paraId="7B10F85C" w14:textId="77777777" w:rsidR="00BB5532" w:rsidRPr="00DA2624" w:rsidRDefault="00BB5532" w:rsidP="00BB553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>ассоциированный профессор, зав. кафедрой                                                                                                                              М.Аубакиров</w:t>
      </w:r>
    </w:p>
    <w:p w14:paraId="5514E405" w14:textId="77777777" w:rsidR="00BB5532" w:rsidRPr="00DA2624" w:rsidRDefault="00BB5532" w:rsidP="00BB5532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1D7C84BC" w14:textId="77777777" w:rsidR="00BB5532" w:rsidRPr="00DA2624" w:rsidRDefault="00BB5532" w:rsidP="00BB5532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>Ученый секретарь</w:t>
      </w:r>
      <w:r w:rsidRPr="00DA2624">
        <w:rPr>
          <w:rFonts w:ascii="Times New Roman" w:eastAsia="Times New Roman" w:hAnsi="Times New Roman" w:cs="Times New Roman"/>
          <w:b/>
          <w:bCs/>
          <w:kern w:val="0"/>
          <w:lang w:val="ru-RU" w:eastAsia="ru-RU"/>
          <w14:ligatures w14:val="none"/>
        </w:rPr>
        <w:tab/>
        <w:t xml:space="preserve">                                                                                                                                                                        М.Хасанова</w:t>
      </w:r>
    </w:p>
    <w:p w14:paraId="1FE304CD" w14:textId="77777777" w:rsidR="004D3C7C" w:rsidRDefault="004D3C7C" w:rsidP="00DA2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3BF381" w14:textId="77777777" w:rsidR="004D3C7C" w:rsidRPr="003F2946" w:rsidRDefault="004D3C7C" w:rsidP="00DA262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4D3C7C" w:rsidRPr="003F2946" w:rsidSect="000C465C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A7297"/>
    <w:multiLevelType w:val="multilevel"/>
    <w:tmpl w:val="D67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9D"/>
    <w:rsid w:val="00004B1D"/>
    <w:rsid w:val="000117D4"/>
    <w:rsid w:val="00020D12"/>
    <w:rsid w:val="00024217"/>
    <w:rsid w:val="00031BF2"/>
    <w:rsid w:val="00042A00"/>
    <w:rsid w:val="00043DBD"/>
    <w:rsid w:val="00064CEB"/>
    <w:rsid w:val="00066B76"/>
    <w:rsid w:val="00072B46"/>
    <w:rsid w:val="00075E34"/>
    <w:rsid w:val="00090B2A"/>
    <w:rsid w:val="000B3F84"/>
    <w:rsid w:val="000C0303"/>
    <w:rsid w:val="000C465C"/>
    <w:rsid w:val="000D51E0"/>
    <w:rsid w:val="000D6BF6"/>
    <w:rsid w:val="000E4CFE"/>
    <w:rsid w:val="001055CB"/>
    <w:rsid w:val="001126F3"/>
    <w:rsid w:val="00121A9D"/>
    <w:rsid w:val="00125E79"/>
    <w:rsid w:val="00126CDB"/>
    <w:rsid w:val="00130198"/>
    <w:rsid w:val="00152142"/>
    <w:rsid w:val="00175FAC"/>
    <w:rsid w:val="00180BC7"/>
    <w:rsid w:val="00187621"/>
    <w:rsid w:val="001B27AB"/>
    <w:rsid w:val="001E3F6E"/>
    <w:rsid w:val="001E64E9"/>
    <w:rsid w:val="002059A6"/>
    <w:rsid w:val="002608C4"/>
    <w:rsid w:val="002653BE"/>
    <w:rsid w:val="00273F75"/>
    <w:rsid w:val="00276065"/>
    <w:rsid w:val="00277863"/>
    <w:rsid w:val="0028603D"/>
    <w:rsid w:val="002B22E5"/>
    <w:rsid w:val="002B438B"/>
    <w:rsid w:val="002B5F76"/>
    <w:rsid w:val="002B6422"/>
    <w:rsid w:val="002C4293"/>
    <w:rsid w:val="002E0F6F"/>
    <w:rsid w:val="00344D6C"/>
    <w:rsid w:val="00375824"/>
    <w:rsid w:val="003802F6"/>
    <w:rsid w:val="0038523D"/>
    <w:rsid w:val="003A3B30"/>
    <w:rsid w:val="003B3A3C"/>
    <w:rsid w:val="003C4768"/>
    <w:rsid w:val="003C764F"/>
    <w:rsid w:val="003D1709"/>
    <w:rsid w:val="003F2946"/>
    <w:rsid w:val="0041745E"/>
    <w:rsid w:val="004212BA"/>
    <w:rsid w:val="00431AD8"/>
    <w:rsid w:val="00461259"/>
    <w:rsid w:val="00491AD2"/>
    <w:rsid w:val="004A3C67"/>
    <w:rsid w:val="004A44EA"/>
    <w:rsid w:val="004C109F"/>
    <w:rsid w:val="004C11C2"/>
    <w:rsid w:val="004D3C7C"/>
    <w:rsid w:val="004D602E"/>
    <w:rsid w:val="004E20FC"/>
    <w:rsid w:val="004F202E"/>
    <w:rsid w:val="00510A47"/>
    <w:rsid w:val="00513B7A"/>
    <w:rsid w:val="005317C7"/>
    <w:rsid w:val="00532920"/>
    <w:rsid w:val="005342C1"/>
    <w:rsid w:val="00537743"/>
    <w:rsid w:val="005648A0"/>
    <w:rsid w:val="00577B07"/>
    <w:rsid w:val="00584EA6"/>
    <w:rsid w:val="00593365"/>
    <w:rsid w:val="005B4CB9"/>
    <w:rsid w:val="005C5C92"/>
    <w:rsid w:val="005C609A"/>
    <w:rsid w:val="005D445D"/>
    <w:rsid w:val="005E34E9"/>
    <w:rsid w:val="006168AE"/>
    <w:rsid w:val="00624F91"/>
    <w:rsid w:val="00635413"/>
    <w:rsid w:val="0064457B"/>
    <w:rsid w:val="0065517C"/>
    <w:rsid w:val="00692BC8"/>
    <w:rsid w:val="00692D9D"/>
    <w:rsid w:val="0069416B"/>
    <w:rsid w:val="006A3158"/>
    <w:rsid w:val="006B46C2"/>
    <w:rsid w:val="006B53DF"/>
    <w:rsid w:val="006B560F"/>
    <w:rsid w:val="006B7876"/>
    <w:rsid w:val="006C1F82"/>
    <w:rsid w:val="006C52C0"/>
    <w:rsid w:val="006E30C4"/>
    <w:rsid w:val="006E393A"/>
    <w:rsid w:val="006E4371"/>
    <w:rsid w:val="006F64E6"/>
    <w:rsid w:val="00701082"/>
    <w:rsid w:val="0070554E"/>
    <w:rsid w:val="00705AC7"/>
    <w:rsid w:val="00724F7A"/>
    <w:rsid w:val="0074096C"/>
    <w:rsid w:val="00757C4E"/>
    <w:rsid w:val="007669E1"/>
    <w:rsid w:val="00770EB9"/>
    <w:rsid w:val="007929DC"/>
    <w:rsid w:val="007B3431"/>
    <w:rsid w:val="007C518D"/>
    <w:rsid w:val="007C5743"/>
    <w:rsid w:val="007C742B"/>
    <w:rsid w:val="007E1849"/>
    <w:rsid w:val="007E3E17"/>
    <w:rsid w:val="007E4E15"/>
    <w:rsid w:val="007F1CE9"/>
    <w:rsid w:val="007F2460"/>
    <w:rsid w:val="007F45B1"/>
    <w:rsid w:val="00802F4C"/>
    <w:rsid w:val="00805CA3"/>
    <w:rsid w:val="008116CF"/>
    <w:rsid w:val="00833DB5"/>
    <w:rsid w:val="0084259C"/>
    <w:rsid w:val="00857017"/>
    <w:rsid w:val="00884794"/>
    <w:rsid w:val="008A2850"/>
    <w:rsid w:val="008A3C96"/>
    <w:rsid w:val="008A3E40"/>
    <w:rsid w:val="008B5F4E"/>
    <w:rsid w:val="008D08CF"/>
    <w:rsid w:val="008D300D"/>
    <w:rsid w:val="008E7479"/>
    <w:rsid w:val="008F24E6"/>
    <w:rsid w:val="008F5D8A"/>
    <w:rsid w:val="00900126"/>
    <w:rsid w:val="00905377"/>
    <w:rsid w:val="00916327"/>
    <w:rsid w:val="00916D92"/>
    <w:rsid w:val="00917704"/>
    <w:rsid w:val="00921D5A"/>
    <w:rsid w:val="0092535E"/>
    <w:rsid w:val="0092602F"/>
    <w:rsid w:val="0093250E"/>
    <w:rsid w:val="00945065"/>
    <w:rsid w:val="00945E16"/>
    <w:rsid w:val="009632B4"/>
    <w:rsid w:val="00970AD9"/>
    <w:rsid w:val="00971BAD"/>
    <w:rsid w:val="009B5467"/>
    <w:rsid w:val="009C4CFE"/>
    <w:rsid w:val="009E24F3"/>
    <w:rsid w:val="009E2557"/>
    <w:rsid w:val="009E7FEA"/>
    <w:rsid w:val="009F337D"/>
    <w:rsid w:val="00A03CE0"/>
    <w:rsid w:val="00A11147"/>
    <w:rsid w:val="00A12A37"/>
    <w:rsid w:val="00A25C4A"/>
    <w:rsid w:val="00A260E1"/>
    <w:rsid w:val="00A622E1"/>
    <w:rsid w:val="00A64FC7"/>
    <w:rsid w:val="00A90A07"/>
    <w:rsid w:val="00A96316"/>
    <w:rsid w:val="00AA045A"/>
    <w:rsid w:val="00AA05AD"/>
    <w:rsid w:val="00AA58E9"/>
    <w:rsid w:val="00AC1175"/>
    <w:rsid w:val="00AE5F55"/>
    <w:rsid w:val="00B04480"/>
    <w:rsid w:val="00B14320"/>
    <w:rsid w:val="00B155C8"/>
    <w:rsid w:val="00B21B21"/>
    <w:rsid w:val="00B27381"/>
    <w:rsid w:val="00B43537"/>
    <w:rsid w:val="00B50F2B"/>
    <w:rsid w:val="00B749F6"/>
    <w:rsid w:val="00B74FAB"/>
    <w:rsid w:val="00B77283"/>
    <w:rsid w:val="00BA0873"/>
    <w:rsid w:val="00BA7360"/>
    <w:rsid w:val="00BB136F"/>
    <w:rsid w:val="00BB5532"/>
    <w:rsid w:val="00BB5545"/>
    <w:rsid w:val="00BC4337"/>
    <w:rsid w:val="00BD00F6"/>
    <w:rsid w:val="00BE3A1A"/>
    <w:rsid w:val="00BE47B3"/>
    <w:rsid w:val="00BE65BD"/>
    <w:rsid w:val="00BF5666"/>
    <w:rsid w:val="00C07574"/>
    <w:rsid w:val="00C264CF"/>
    <w:rsid w:val="00C31512"/>
    <w:rsid w:val="00C630D0"/>
    <w:rsid w:val="00C734B3"/>
    <w:rsid w:val="00C73D85"/>
    <w:rsid w:val="00C82E73"/>
    <w:rsid w:val="00C93F2C"/>
    <w:rsid w:val="00C942C2"/>
    <w:rsid w:val="00C945A7"/>
    <w:rsid w:val="00C97928"/>
    <w:rsid w:val="00CC7636"/>
    <w:rsid w:val="00D01458"/>
    <w:rsid w:val="00D03532"/>
    <w:rsid w:val="00D133B9"/>
    <w:rsid w:val="00D14F1A"/>
    <w:rsid w:val="00D15DB5"/>
    <w:rsid w:val="00D4722A"/>
    <w:rsid w:val="00D5127D"/>
    <w:rsid w:val="00D84981"/>
    <w:rsid w:val="00D864B9"/>
    <w:rsid w:val="00D8742E"/>
    <w:rsid w:val="00D93C16"/>
    <w:rsid w:val="00D96BD0"/>
    <w:rsid w:val="00DA2624"/>
    <w:rsid w:val="00DB4CD8"/>
    <w:rsid w:val="00DB6B7E"/>
    <w:rsid w:val="00DC1A14"/>
    <w:rsid w:val="00DC7700"/>
    <w:rsid w:val="00DD14DD"/>
    <w:rsid w:val="00DE4F13"/>
    <w:rsid w:val="00DE6BEE"/>
    <w:rsid w:val="00E04526"/>
    <w:rsid w:val="00E15716"/>
    <w:rsid w:val="00E34468"/>
    <w:rsid w:val="00E36D9B"/>
    <w:rsid w:val="00E43CAC"/>
    <w:rsid w:val="00E77533"/>
    <w:rsid w:val="00E93FA4"/>
    <w:rsid w:val="00EA18F2"/>
    <w:rsid w:val="00EC01F4"/>
    <w:rsid w:val="00ED73CE"/>
    <w:rsid w:val="00EE2299"/>
    <w:rsid w:val="00F01D15"/>
    <w:rsid w:val="00F378D2"/>
    <w:rsid w:val="00F37C3A"/>
    <w:rsid w:val="00F43194"/>
    <w:rsid w:val="00F53FAF"/>
    <w:rsid w:val="00F571B8"/>
    <w:rsid w:val="00F57D4A"/>
    <w:rsid w:val="00F611CF"/>
    <w:rsid w:val="00FA5217"/>
    <w:rsid w:val="00FB00D8"/>
    <w:rsid w:val="00FE0D16"/>
    <w:rsid w:val="00FE5850"/>
    <w:rsid w:val="00FE7E9A"/>
    <w:rsid w:val="00FF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7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68"/>
  </w:style>
  <w:style w:type="paragraph" w:styleId="1">
    <w:name w:val="heading 1"/>
    <w:basedOn w:val="a"/>
    <w:next w:val="a"/>
    <w:link w:val="10"/>
    <w:uiPriority w:val="9"/>
    <w:qFormat/>
    <w:rsid w:val="0069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9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9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9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92D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92D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D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D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D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D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9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D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D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D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D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D9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B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B136F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136F"/>
    <w:rPr>
      <w:color w:val="605E5C"/>
      <w:shd w:val="clear" w:color="auto" w:fill="E1DFDD"/>
    </w:rPr>
  </w:style>
  <w:style w:type="paragraph" w:customStyle="1" w:styleId="Default">
    <w:name w:val="Default"/>
    <w:rsid w:val="00273F7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</w:rPr>
  </w:style>
  <w:style w:type="character" w:styleId="ae">
    <w:name w:val="FollowedHyperlink"/>
    <w:basedOn w:val="a0"/>
    <w:uiPriority w:val="99"/>
    <w:semiHidden/>
    <w:unhideWhenUsed/>
    <w:rsid w:val="00BF5666"/>
    <w:rPr>
      <w:color w:val="96607D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805CA3"/>
    <w:rPr>
      <w:color w:val="605E5C"/>
      <w:shd w:val="clear" w:color="auto" w:fill="E1DFDD"/>
    </w:rPr>
  </w:style>
  <w:style w:type="character" w:customStyle="1" w:styleId="value">
    <w:name w:val="value"/>
    <w:basedOn w:val="a0"/>
    <w:rsid w:val="00B772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68"/>
  </w:style>
  <w:style w:type="paragraph" w:styleId="1">
    <w:name w:val="heading 1"/>
    <w:basedOn w:val="a"/>
    <w:next w:val="a"/>
    <w:link w:val="10"/>
    <w:uiPriority w:val="9"/>
    <w:qFormat/>
    <w:rsid w:val="0069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9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9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9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92D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92D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2D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2D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2D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2D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9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2D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2D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2D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2D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2D9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B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BB136F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B136F"/>
    <w:rPr>
      <w:color w:val="605E5C"/>
      <w:shd w:val="clear" w:color="auto" w:fill="E1DFDD"/>
    </w:rPr>
  </w:style>
  <w:style w:type="paragraph" w:customStyle="1" w:styleId="Default">
    <w:name w:val="Default"/>
    <w:rsid w:val="00273F7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</w:rPr>
  </w:style>
  <w:style w:type="character" w:styleId="ae">
    <w:name w:val="FollowedHyperlink"/>
    <w:basedOn w:val="a0"/>
    <w:uiPriority w:val="99"/>
    <w:semiHidden/>
    <w:unhideWhenUsed/>
    <w:rsid w:val="00BF5666"/>
    <w:rPr>
      <w:color w:val="96607D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805CA3"/>
    <w:rPr>
      <w:color w:val="605E5C"/>
      <w:shd w:val="clear" w:color="auto" w:fill="E1DFDD"/>
    </w:rPr>
  </w:style>
  <w:style w:type="character" w:customStyle="1" w:styleId="value">
    <w:name w:val="value"/>
    <w:basedOn w:val="a0"/>
    <w:rsid w:val="00B77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5181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7252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2451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20418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8657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8176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8341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021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20436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6234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091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0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03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2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029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4556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4301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923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322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522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447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7366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18763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33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  <w:div w:id="1670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CDCDC"/>
            <w:right w:val="none" w:sz="0" w:space="0" w:color="auto"/>
          </w:divBdr>
        </w:div>
      </w:divsChild>
    </w:div>
    <w:div w:id="20727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9261/pakvetj/2025.186" TargetMode="External"/><Relationship Id="rId13" Type="http://schemas.openxmlformats.org/officeDocument/2006/relationships/hyperlink" Target="https://thescipub.com/pdf/ojbsci.2022.340.34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i.org/10.47278/journal.ijvs/2025.067" TargetMode="External"/><Relationship Id="rId12" Type="http://schemas.openxmlformats.org/officeDocument/2006/relationships/hyperlink" Target="https://thescipub.com/abstract/ojbsci.2024.605.61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5688-2634" TargetMode="External"/><Relationship Id="rId11" Type="http://schemas.openxmlformats.org/officeDocument/2006/relationships/hyperlink" Target="https://doi.org/10.3844/ojbsci.2024.605.6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ls-journal.com/11135-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7278/journal.ijvs/2024.232" TargetMode="External"/><Relationship Id="rId14" Type="http://schemas.openxmlformats.org/officeDocument/2006/relationships/hyperlink" Target="https://thescipub.com/abstract/ojbsci.2021.235.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 НИИ1</dc:creator>
  <cp:lastModifiedBy>Пользователь</cp:lastModifiedBy>
  <cp:revision>4</cp:revision>
  <cp:lastPrinted>2026-08-07T07:23:00Z</cp:lastPrinted>
  <dcterms:created xsi:type="dcterms:W3CDTF">2026-08-07T07:51:00Z</dcterms:created>
  <dcterms:modified xsi:type="dcterms:W3CDTF">2026-08-08T05:50:00Z</dcterms:modified>
</cp:coreProperties>
</file>