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AF" w:rsidRPr="002B7DAF" w:rsidRDefault="00310988" w:rsidP="002B7DAF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2pt;margin-top:-45pt;width:519.55pt;height:45pt;z-index:251660288">
            <v:textbox style="mso-next-textbox:#_x0000_s1026">
              <w:txbxContent>
                <w:p w:rsidR="002B7DAF" w:rsidRPr="00F221B9" w:rsidRDefault="002B7DAF" w:rsidP="002B7DA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2B7DAF" w:rsidRPr="002B7DAF">
        <w:rPr>
          <w:rFonts w:ascii="Times New Roman" w:hAnsi="Times New Roman" w:cs="Times New Roman"/>
          <w:b/>
          <w:sz w:val="24"/>
          <w:szCs w:val="24"/>
        </w:rPr>
        <w:t>Приложение к учебной программе</w:t>
      </w:r>
    </w:p>
    <w:p w:rsidR="002B7DAF" w:rsidRPr="002B7DAF" w:rsidRDefault="002B7DAF" w:rsidP="002B7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DAF">
        <w:rPr>
          <w:rFonts w:ascii="Times New Roman" w:hAnsi="Times New Roman" w:cs="Times New Roman"/>
          <w:b/>
          <w:sz w:val="24"/>
          <w:szCs w:val="24"/>
        </w:rPr>
        <w:t>Программа обучения (</w:t>
      </w:r>
      <w:r w:rsidRPr="002B7DAF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2B7DAF">
        <w:rPr>
          <w:rFonts w:ascii="Times New Roman" w:hAnsi="Times New Roman" w:cs="Times New Roman"/>
          <w:b/>
          <w:sz w:val="24"/>
          <w:szCs w:val="24"/>
        </w:rPr>
        <w:t>) для студента</w:t>
      </w:r>
    </w:p>
    <w:p w:rsidR="002B7DAF" w:rsidRPr="002B7DAF" w:rsidRDefault="002B7DAF" w:rsidP="002B7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DAF">
        <w:rPr>
          <w:rFonts w:ascii="Times New Roman" w:hAnsi="Times New Roman" w:cs="Times New Roman"/>
          <w:b/>
          <w:sz w:val="24"/>
          <w:szCs w:val="24"/>
        </w:rPr>
        <w:t xml:space="preserve">на 2013-2014  учебный год по дисциплине </w:t>
      </w:r>
    </w:p>
    <w:p w:rsidR="002B7DAF" w:rsidRPr="002B7DAF" w:rsidRDefault="002B7DAF" w:rsidP="002B7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7DAF">
        <w:rPr>
          <w:rFonts w:ascii="Times New Roman" w:hAnsi="Times New Roman" w:cs="Times New Roman"/>
          <w:b/>
          <w:sz w:val="24"/>
          <w:szCs w:val="24"/>
          <w:u w:val="single"/>
        </w:rPr>
        <w:t>Правовое регулирование авторских, смежных и патентных прав</w:t>
      </w: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2"/>
        <w:gridCol w:w="303"/>
        <w:gridCol w:w="228"/>
        <w:gridCol w:w="529"/>
        <w:gridCol w:w="26"/>
        <w:gridCol w:w="356"/>
        <w:gridCol w:w="45"/>
        <w:gridCol w:w="175"/>
        <w:gridCol w:w="175"/>
        <w:gridCol w:w="133"/>
        <w:gridCol w:w="169"/>
        <w:gridCol w:w="68"/>
        <w:gridCol w:w="270"/>
        <w:gridCol w:w="225"/>
        <w:gridCol w:w="769"/>
        <w:gridCol w:w="133"/>
        <w:gridCol w:w="291"/>
        <w:gridCol w:w="568"/>
        <w:gridCol w:w="705"/>
        <w:gridCol w:w="414"/>
        <w:gridCol w:w="892"/>
        <w:gridCol w:w="256"/>
        <w:gridCol w:w="72"/>
        <w:gridCol w:w="40"/>
        <w:gridCol w:w="2706"/>
      </w:tblGrid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Основная информация</w:t>
            </w:r>
          </w:p>
        </w:tc>
      </w:tr>
      <w:tr w:rsidR="002B7DAF" w:rsidRPr="002B7DAF" w:rsidTr="00BC48C9">
        <w:tc>
          <w:tcPr>
            <w:tcW w:w="2729" w:type="dxa"/>
            <w:gridSpan w:val="9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7711" w:type="dxa"/>
            <w:gridSpan w:val="16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</w:t>
            </w:r>
          </w:p>
        </w:tc>
      </w:tr>
      <w:tr w:rsidR="002B7DAF" w:rsidRPr="002B7DAF" w:rsidTr="00BC48C9">
        <w:tc>
          <w:tcPr>
            <w:tcW w:w="2729" w:type="dxa"/>
            <w:gridSpan w:val="9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7711" w:type="dxa"/>
            <w:gridSpan w:val="16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7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0301</w:t>
            </w: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 xml:space="preserve">00-Юриспруденция                                          </w:t>
            </w:r>
          </w:p>
        </w:tc>
      </w:tr>
      <w:tr w:rsidR="002B7DAF" w:rsidRPr="002B7DAF" w:rsidTr="00BC48C9">
        <w:trPr>
          <w:trHeight w:val="287"/>
        </w:trPr>
        <w:tc>
          <w:tcPr>
            <w:tcW w:w="89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531" w:type="dxa"/>
            <w:gridSpan w:val="2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76" w:type="dxa"/>
            <w:gridSpan w:val="9"/>
            <w:tcBorders>
              <w:top w:val="nil"/>
            </w:tcBorders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270" w:type="dxa"/>
            <w:tcBorders>
              <w:top w:val="nil"/>
            </w:tcBorders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127" w:type="dxa"/>
            <w:gridSpan w:val="3"/>
            <w:tcBorders>
              <w:top w:val="nil"/>
            </w:tcBorders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об.</w:t>
            </w:r>
          </w:p>
        </w:tc>
        <w:tc>
          <w:tcPr>
            <w:tcW w:w="1564" w:type="dxa"/>
            <w:gridSpan w:val="3"/>
            <w:tcBorders>
              <w:top w:val="nil"/>
            </w:tcBorders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34" w:type="dxa"/>
            <w:gridSpan w:val="4"/>
            <w:tcBorders>
              <w:top w:val="nil"/>
            </w:tcBorders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2746" w:type="dxa"/>
            <w:gridSpan w:val="2"/>
            <w:tcBorders>
              <w:top w:val="nil"/>
            </w:tcBorders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</w:tr>
      <w:tr w:rsidR="002B7DAF" w:rsidRPr="002B7DAF" w:rsidTr="00BC48C9">
        <w:tc>
          <w:tcPr>
            <w:tcW w:w="2379" w:type="dxa"/>
            <w:gridSpan w:val="7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Цикл дисциплины</w:t>
            </w:r>
          </w:p>
        </w:tc>
        <w:tc>
          <w:tcPr>
            <w:tcW w:w="1215" w:type="dxa"/>
            <w:gridSpan w:val="7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3772" w:type="dxa"/>
            <w:gridSpan w:val="7"/>
          </w:tcPr>
          <w:p w:rsidR="002B7DAF" w:rsidRPr="002B7DAF" w:rsidRDefault="002B7DAF" w:rsidP="002B7DAF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</w:p>
        </w:tc>
        <w:tc>
          <w:tcPr>
            <w:tcW w:w="3074" w:type="dxa"/>
            <w:gridSpan w:val="4"/>
          </w:tcPr>
          <w:p w:rsidR="002B7DAF" w:rsidRPr="002B7DAF" w:rsidRDefault="002B7DAF" w:rsidP="002B7DAF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По выбору</w:t>
            </w:r>
          </w:p>
        </w:tc>
      </w:tr>
      <w:tr w:rsidR="002B7DAF" w:rsidRPr="002B7DAF" w:rsidTr="00BC48C9">
        <w:tc>
          <w:tcPr>
            <w:tcW w:w="2379" w:type="dxa"/>
            <w:gridSpan w:val="7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Кол-во кредитов</w:t>
            </w:r>
          </w:p>
        </w:tc>
        <w:tc>
          <w:tcPr>
            <w:tcW w:w="1215" w:type="dxa"/>
            <w:gridSpan w:val="7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2" w:type="dxa"/>
            <w:gridSpan w:val="7"/>
          </w:tcPr>
          <w:p w:rsidR="002B7DAF" w:rsidRPr="002B7DAF" w:rsidRDefault="002B7DAF" w:rsidP="002B7DAF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074" w:type="dxa"/>
            <w:gridSpan w:val="4"/>
          </w:tcPr>
          <w:p w:rsidR="002B7DAF" w:rsidRPr="002B7DAF" w:rsidRDefault="002B7DAF" w:rsidP="002B7DAF">
            <w:pPr>
              <w:spacing w:after="0" w:line="240" w:lineRule="auto"/>
              <w:ind w:firstLine="533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2B7DAF" w:rsidRPr="002B7DAF" w:rsidTr="00BC48C9">
        <w:tc>
          <w:tcPr>
            <w:tcW w:w="3031" w:type="dxa"/>
            <w:gridSpan w:val="11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Место проведения занятий</w:t>
            </w:r>
          </w:p>
        </w:tc>
        <w:tc>
          <w:tcPr>
            <w:tcW w:w="7409" w:type="dxa"/>
            <w:gridSpan w:val="14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Корпус 1б</w:t>
            </w:r>
          </w:p>
        </w:tc>
      </w:tr>
      <w:tr w:rsidR="002B7DAF" w:rsidRPr="002B7DAF" w:rsidTr="00BC48C9">
        <w:tc>
          <w:tcPr>
            <w:tcW w:w="2862" w:type="dxa"/>
            <w:gridSpan w:val="10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Лектор</w:t>
            </w:r>
          </w:p>
        </w:tc>
        <w:tc>
          <w:tcPr>
            <w:tcW w:w="7578" w:type="dxa"/>
            <w:gridSpan w:val="15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Мендыбекова Алия Кенесарыевна</w:t>
            </w:r>
          </w:p>
        </w:tc>
      </w:tr>
      <w:tr w:rsidR="002B7DAF" w:rsidRPr="002B7DAF" w:rsidTr="00BC48C9">
        <w:tc>
          <w:tcPr>
            <w:tcW w:w="2862" w:type="dxa"/>
            <w:gridSpan w:val="10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7578" w:type="dxa"/>
            <w:gridSpan w:val="15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Мендыбекова Алия Кенесарыевна</w:t>
            </w:r>
          </w:p>
        </w:tc>
      </w:tr>
      <w:tr w:rsidR="002B7DAF" w:rsidRPr="002B7DAF" w:rsidTr="00BC48C9">
        <w:trPr>
          <w:trHeight w:val="273"/>
        </w:trPr>
        <w:tc>
          <w:tcPr>
            <w:tcW w:w="1952" w:type="dxa"/>
            <w:gridSpan w:val="4"/>
            <w:vMerge w:val="restart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консультаций</w:t>
            </w:r>
          </w:p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(СРОП инд.)</w:t>
            </w:r>
          </w:p>
        </w:tc>
        <w:tc>
          <w:tcPr>
            <w:tcW w:w="2835" w:type="dxa"/>
            <w:gridSpan w:val="13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1-я неделя</w:t>
            </w:r>
          </w:p>
        </w:tc>
        <w:tc>
          <w:tcPr>
            <w:tcW w:w="2835" w:type="dxa"/>
            <w:gridSpan w:val="5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2-я неделя</w:t>
            </w:r>
          </w:p>
        </w:tc>
        <w:tc>
          <w:tcPr>
            <w:tcW w:w="2818" w:type="dxa"/>
            <w:gridSpan w:val="3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3-я неделя</w:t>
            </w:r>
          </w:p>
        </w:tc>
      </w:tr>
      <w:tr w:rsidR="002B7DAF" w:rsidRPr="002B7DAF" w:rsidTr="00BC48C9">
        <w:trPr>
          <w:trHeight w:val="540"/>
        </w:trPr>
        <w:tc>
          <w:tcPr>
            <w:tcW w:w="1952" w:type="dxa"/>
            <w:gridSpan w:val="4"/>
            <w:vMerge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13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 15.00-16.00</w:t>
            </w:r>
          </w:p>
        </w:tc>
        <w:tc>
          <w:tcPr>
            <w:tcW w:w="2835" w:type="dxa"/>
            <w:gridSpan w:val="5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 15.00-16.00</w:t>
            </w:r>
          </w:p>
        </w:tc>
        <w:tc>
          <w:tcPr>
            <w:tcW w:w="2818" w:type="dxa"/>
            <w:gridSpan w:val="3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 15.00-16.00</w:t>
            </w:r>
          </w:p>
        </w:tc>
      </w:tr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 Пререквизиты и постреквизиты</w:t>
            </w:r>
          </w:p>
        </w:tc>
      </w:tr>
      <w:tr w:rsidR="002B7DAF" w:rsidRPr="002B7DAF" w:rsidTr="00BC48C9">
        <w:tc>
          <w:tcPr>
            <w:tcW w:w="2554" w:type="dxa"/>
            <w:gridSpan w:val="8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Пререквизиты</w:t>
            </w:r>
          </w:p>
        </w:tc>
        <w:tc>
          <w:tcPr>
            <w:tcW w:w="7886" w:type="dxa"/>
            <w:gridSpan w:val="17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Гражданское право Республики Казахстан(Особенная часть)</w:t>
            </w:r>
          </w:p>
        </w:tc>
      </w:tr>
      <w:tr w:rsidR="002B7DAF" w:rsidRPr="002B7DAF" w:rsidTr="00BC48C9">
        <w:tc>
          <w:tcPr>
            <w:tcW w:w="2554" w:type="dxa"/>
            <w:gridSpan w:val="8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Постреквизиты</w:t>
            </w:r>
          </w:p>
        </w:tc>
        <w:tc>
          <w:tcPr>
            <w:tcW w:w="7886" w:type="dxa"/>
            <w:gridSpan w:val="17"/>
          </w:tcPr>
          <w:p w:rsidR="002B7DAF" w:rsidRPr="002B7DAF" w:rsidRDefault="002B7DAF" w:rsidP="002B7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Таможенное право Республики Казахстан</w:t>
            </w:r>
          </w:p>
        </w:tc>
      </w:tr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3 Цель и задачи дисциплины</w:t>
            </w:r>
          </w:p>
        </w:tc>
      </w:tr>
      <w:tr w:rsidR="002B7DAF" w:rsidRPr="002B7DAF" w:rsidTr="00BC48C9">
        <w:tc>
          <w:tcPr>
            <w:tcW w:w="1195" w:type="dxa"/>
            <w:gridSpan w:val="2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9245" w:type="dxa"/>
            <w:gridSpan w:val="23"/>
          </w:tcPr>
          <w:p w:rsidR="002B7DAF" w:rsidRPr="002B7DAF" w:rsidRDefault="002B7DAF" w:rsidP="002B7D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достижение всестороннего понимания правовой природы и сущности отдельных гражданско-правовых отношений, вытекающих из договорных обязательств, подготовка к правоприменительной деятельности</w:t>
            </w:r>
          </w:p>
        </w:tc>
      </w:tr>
      <w:tr w:rsidR="002B7DAF" w:rsidRPr="002B7DAF" w:rsidTr="00BC48C9">
        <w:tc>
          <w:tcPr>
            <w:tcW w:w="1195" w:type="dxa"/>
            <w:gridSpan w:val="2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9245" w:type="dxa"/>
            <w:gridSpan w:val="23"/>
          </w:tcPr>
          <w:p w:rsidR="002B7DAF" w:rsidRPr="002B7DAF" w:rsidRDefault="002B7DAF" w:rsidP="002B7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- приобретение у студентов базовых знаний по изучаемой дисциплине;</w:t>
            </w:r>
          </w:p>
          <w:p w:rsidR="002B7DAF" w:rsidRPr="002B7DAF" w:rsidRDefault="002B7DAF" w:rsidP="002B7D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- развитие у студентов научно-исследовательского мышления в области договорного права.</w:t>
            </w:r>
          </w:p>
        </w:tc>
      </w:tr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4 Распределение академических часов</w:t>
            </w:r>
          </w:p>
        </w:tc>
      </w:tr>
      <w:tr w:rsidR="002B7DAF" w:rsidRPr="002B7DAF" w:rsidTr="00BC48C9">
        <w:tc>
          <w:tcPr>
            <w:tcW w:w="2334" w:type="dxa"/>
            <w:gridSpan w:val="6"/>
            <w:shd w:val="clear" w:color="auto" w:fill="auto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35" w:type="dxa"/>
            <w:gridSpan w:val="7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СРОП поточн.</w:t>
            </w:r>
          </w:p>
        </w:tc>
        <w:tc>
          <w:tcPr>
            <w:tcW w:w="994" w:type="dxa"/>
            <w:gridSpan w:val="2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Практ.</w:t>
            </w:r>
          </w:p>
        </w:tc>
        <w:tc>
          <w:tcPr>
            <w:tcW w:w="992" w:type="dxa"/>
            <w:gridSpan w:val="3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Лабор.</w:t>
            </w:r>
          </w:p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ауд.</w:t>
            </w:r>
          </w:p>
        </w:tc>
        <w:tc>
          <w:tcPr>
            <w:tcW w:w="1119" w:type="dxa"/>
            <w:gridSpan w:val="2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СРОП</w:t>
            </w:r>
          </w:p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групп.</w:t>
            </w:r>
          </w:p>
        </w:tc>
        <w:tc>
          <w:tcPr>
            <w:tcW w:w="1260" w:type="dxa"/>
            <w:gridSpan w:val="4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</w:t>
            </w:r>
          </w:p>
        </w:tc>
        <w:tc>
          <w:tcPr>
            <w:tcW w:w="2706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2B7DAF" w:rsidRPr="002B7DAF" w:rsidTr="00BC48C9">
        <w:tc>
          <w:tcPr>
            <w:tcW w:w="2334" w:type="dxa"/>
            <w:gridSpan w:val="6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 xml:space="preserve"> 3 кредита 135 часов</w:t>
            </w:r>
          </w:p>
        </w:tc>
        <w:tc>
          <w:tcPr>
            <w:tcW w:w="1035" w:type="dxa"/>
            <w:gridSpan w:val="7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4" w:type="dxa"/>
            <w:gridSpan w:val="2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gridSpan w:val="3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gridSpan w:val="2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gridSpan w:val="4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6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5 Содержание дисциплины</w:t>
            </w:r>
          </w:p>
        </w:tc>
      </w:tr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Освоение дисциплины включает изучение: понятие интеллектуальной собственности, авторское право и смежные права, патентное право, право на селекционное достижение, право на топологию интегральных микросхем, право  на защиту нераскрытой информации от незаконного использования, право на средства индивидуализации участников гражданского оборота, товаров и услуг.</w:t>
            </w:r>
          </w:p>
        </w:tc>
      </w:tr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6 Политика курса</w:t>
            </w:r>
          </w:p>
        </w:tc>
      </w:tr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ind w:firstLine="612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Изучение курса должно быть активным, а не пассивным, поэтому студент должен регулярно, систематически готовиться к занятиям и выполнять все задания. Студент должен приходить подготовленным на лекции и практические занятия. Подготовка к занятиям будет проверяться тестовым или устным опросом. </w:t>
            </w:r>
          </w:p>
        </w:tc>
      </w:tr>
      <w:tr w:rsidR="002B7DAF" w:rsidRPr="002B7DAF" w:rsidTr="00BC48C9">
        <w:tc>
          <w:tcPr>
            <w:tcW w:w="10440" w:type="dxa"/>
            <w:gridSpan w:val="25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b/>
                <w:sz w:val="24"/>
                <w:szCs w:val="24"/>
              </w:rPr>
              <w:t>7 Список рекомендуемой литературы</w:t>
            </w:r>
          </w:p>
        </w:tc>
      </w:tr>
      <w:tr w:rsidR="002B7DAF" w:rsidRPr="002B7DAF" w:rsidTr="00BC48C9">
        <w:tc>
          <w:tcPr>
            <w:tcW w:w="1978" w:type="dxa"/>
            <w:gridSpan w:val="5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8462" w:type="dxa"/>
            <w:gridSpan w:val="20"/>
          </w:tcPr>
          <w:p w:rsidR="002B7DAF" w:rsidRPr="002B7DAF" w:rsidRDefault="002B7DAF" w:rsidP="002B7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1 Сулейменов М.К., Басин Ю.Г. Гражаданское право . Учебник для вузов, Т.3.- Алматы, 2003.</w:t>
            </w:r>
          </w:p>
          <w:p w:rsidR="002B7DAF" w:rsidRPr="002B7DAF" w:rsidRDefault="002B7DAF" w:rsidP="002B7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 xml:space="preserve">2 Каудыров Т.Е. Право интеллектуальной собственности по законодательству Республики Казахстан. Том 2.- Алматы, 1996 </w:t>
            </w:r>
          </w:p>
        </w:tc>
      </w:tr>
      <w:tr w:rsidR="002B7DAF" w:rsidRPr="002B7DAF" w:rsidTr="00BC48C9">
        <w:tc>
          <w:tcPr>
            <w:tcW w:w="1978" w:type="dxa"/>
            <w:gridSpan w:val="5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</w:t>
            </w:r>
          </w:p>
        </w:tc>
        <w:tc>
          <w:tcPr>
            <w:tcW w:w="8462" w:type="dxa"/>
            <w:gridSpan w:val="20"/>
          </w:tcPr>
          <w:p w:rsidR="002B7DAF" w:rsidRPr="002B7DAF" w:rsidRDefault="002B7DAF" w:rsidP="002B7DAF">
            <w:pPr>
              <w:tabs>
                <w:tab w:val="left" w:pos="75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2B7DAF" w:rsidRPr="002B7DAF" w:rsidRDefault="002B7DAF" w:rsidP="002B7DAF">
      <w:pPr>
        <w:rPr>
          <w:rFonts w:ascii="Times New Roman" w:hAnsi="Times New Roman" w:cs="Times New Roman"/>
          <w:sz w:val="24"/>
          <w:szCs w:val="24"/>
        </w:rPr>
      </w:pPr>
    </w:p>
    <w:p w:rsidR="002B7DAF" w:rsidRPr="002B7DAF" w:rsidRDefault="002B7DAF" w:rsidP="002B7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7DAF" w:rsidRPr="002B7DAF" w:rsidRDefault="002B7DAF" w:rsidP="002B7D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7DAF" w:rsidRDefault="002B7DAF" w:rsidP="002B7D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7DAF" w:rsidRPr="002B7DAF" w:rsidRDefault="002B7DAF" w:rsidP="002B7D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7DAF" w:rsidRPr="002B7DAF" w:rsidRDefault="002B7DAF" w:rsidP="002B7DA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B7DAF">
        <w:rPr>
          <w:rFonts w:ascii="Times New Roman" w:hAnsi="Times New Roman" w:cs="Times New Roman"/>
          <w:b/>
          <w:sz w:val="20"/>
          <w:szCs w:val="20"/>
        </w:rPr>
        <w:lastRenderedPageBreak/>
        <w:t>8  Календарно – тематический план</w:t>
      </w:r>
    </w:p>
    <w:tbl>
      <w:tblPr>
        <w:tblpPr w:leftFromText="180" w:rightFromText="180" w:vertAnchor="text" w:horzAnchor="margin" w:tblpXSpec="center" w:tblpY="77"/>
        <w:tblW w:w="10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2314"/>
        <w:gridCol w:w="522"/>
        <w:gridCol w:w="2276"/>
        <w:gridCol w:w="522"/>
        <w:gridCol w:w="3176"/>
        <w:gridCol w:w="522"/>
      </w:tblGrid>
      <w:tr w:rsidR="002B7DAF" w:rsidRPr="002B7DAF" w:rsidTr="00BC48C9">
        <w:trPr>
          <w:cantSplit/>
          <w:trHeight w:val="1153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№ недели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Темы практических занятий, виды контроля</w:t>
            </w:r>
          </w:p>
        </w:tc>
        <w:tc>
          <w:tcPr>
            <w:tcW w:w="522" w:type="dxa"/>
            <w:textDirection w:val="btL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Темы СРОП (поточных)</w:t>
            </w:r>
          </w:p>
        </w:tc>
        <w:tc>
          <w:tcPr>
            <w:tcW w:w="522" w:type="dxa"/>
            <w:textDirection w:val="btL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Темы СРОП (групповых), виды контроля</w:t>
            </w:r>
          </w:p>
        </w:tc>
        <w:tc>
          <w:tcPr>
            <w:tcW w:w="522" w:type="dxa"/>
            <w:textDirection w:val="btL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Законодательство о праве интеллектуальной собственности в РК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Понятие права интеллектуальной собственности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7DAF" w:rsidRPr="002B7DAF" w:rsidTr="00BC48C9">
        <w:trPr>
          <w:trHeight w:val="31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Виды и классификация объектов права интеллектуальной собственности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Законодательство о праве интеллектуальной собственности в РК. Анализ Конвенции ВОИС и Всемирной Конвенции об авторском праве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Методы и способы охраны прав интеллектуальной собственности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Виды и классификация  объектов права интеллектуальной собственности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Авторские права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Авторское право и смежные права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Смежные права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Методы и способы охраны прав интеллектуальной собственности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146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Защита авторских и смежных прав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Авторские права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Авторские договоры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Патентное право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Объекты и субъекты патентного права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Авторские договоры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Оформление патентных прав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Объекты и субъекты патентного права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Отдельные виды исключительных прав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селекционное достижение. Право на топологию интегральных микросхем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Содержание патентных прав  и обязанностей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Оформление патентных прав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селекционное достижение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Отдельные виды исключительных прав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топологию интегральных микросхем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  <w:vMerge w:val="restart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защиту нераскрытой информации от незаконного использования</w:t>
            </w:r>
          </w:p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средства индивидуализации участников гражданского о борота, товаров, услуг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защиту нераскрытой информации от незаконного использования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  <w:vMerge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защиту нераскрытой информации от незаконного использования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74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средства индивидуализации участников гражданского о борота, товаров, услуг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Право на средства индивидуализации участников гражданского о борота, товаров, услуг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rPr>
          <w:trHeight w:val="290"/>
        </w:trPr>
        <w:tc>
          <w:tcPr>
            <w:tcW w:w="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Итого часов</w:t>
            </w: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2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76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2B7DAF" w:rsidRPr="002B7DAF" w:rsidRDefault="002B7DAF" w:rsidP="002B7DA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B7DAF" w:rsidRPr="002B7DAF" w:rsidRDefault="002B7DAF" w:rsidP="002B7DAF">
      <w:pPr>
        <w:rPr>
          <w:rFonts w:ascii="Times New Roman" w:hAnsi="Times New Roman" w:cs="Times New Roman"/>
          <w:b/>
          <w:sz w:val="20"/>
          <w:szCs w:val="20"/>
        </w:rPr>
        <w:sectPr w:rsidR="002B7DAF" w:rsidRPr="002B7DAF" w:rsidSect="002B7DAF">
          <w:pgSz w:w="11906" w:h="16838"/>
          <w:pgMar w:top="851" w:right="567" w:bottom="719" w:left="1701" w:header="708" w:footer="708" w:gutter="0"/>
          <w:cols w:space="708"/>
          <w:docGrid w:linePitch="360"/>
        </w:sectPr>
      </w:pPr>
    </w:p>
    <w:p w:rsidR="002B7DAF" w:rsidRPr="002B7DAF" w:rsidRDefault="002B7DAF" w:rsidP="002B7DA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7DA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9 График выполнения и сдачи заданий по дисциплине «Правовое регулирование авторских, патентных, смежных прав» </w:t>
      </w:r>
    </w:p>
    <w:p w:rsidR="002B7DAF" w:rsidRPr="002B7DAF" w:rsidRDefault="002B7DAF" w:rsidP="002B7DA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4"/>
        <w:gridCol w:w="753"/>
        <w:gridCol w:w="2220"/>
        <w:gridCol w:w="659"/>
        <w:gridCol w:w="326"/>
        <w:gridCol w:w="462"/>
        <w:gridCol w:w="549"/>
        <w:gridCol w:w="478"/>
        <w:gridCol w:w="382"/>
        <w:gridCol w:w="542"/>
        <w:gridCol w:w="405"/>
        <w:gridCol w:w="382"/>
        <w:gridCol w:w="494"/>
        <w:gridCol w:w="630"/>
        <w:gridCol w:w="472"/>
        <w:gridCol w:w="542"/>
        <w:gridCol w:w="492"/>
        <w:gridCol w:w="602"/>
        <w:gridCol w:w="752"/>
        <w:gridCol w:w="602"/>
        <w:gridCol w:w="812"/>
        <w:gridCol w:w="903"/>
      </w:tblGrid>
      <w:tr w:rsidR="002B7DAF" w:rsidRPr="002B7DAF" w:rsidTr="00BC48C9">
        <w:trPr>
          <w:cantSplit/>
          <w:trHeight w:val="403"/>
        </w:trPr>
        <w:tc>
          <w:tcPr>
            <w:tcW w:w="904" w:type="dxa"/>
            <w:vMerge w:val="restart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 xml:space="preserve">Виды  занятий </w:t>
            </w: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2220" w:type="dxa"/>
            <w:vMerge w:val="restart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659" w:type="dxa"/>
            <w:vMerge w:val="restart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510" w:type="dxa"/>
            <w:gridSpan w:val="15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Недели</w:t>
            </w:r>
          </w:p>
        </w:tc>
        <w:tc>
          <w:tcPr>
            <w:tcW w:w="2317" w:type="dxa"/>
            <w:gridSpan w:val="3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</w:tr>
      <w:tr w:rsidR="002B7DAF" w:rsidRPr="002B7DAF" w:rsidTr="00BC48C9">
        <w:trPr>
          <w:cantSplit/>
          <w:trHeight w:val="1699"/>
        </w:trPr>
        <w:tc>
          <w:tcPr>
            <w:tcW w:w="904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8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семестровый</w:t>
            </w:r>
          </w:p>
        </w:tc>
        <w:tc>
          <w:tcPr>
            <w:tcW w:w="81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903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</w:tr>
      <w:tr w:rsidR="002B7DAF" w:rsidRPr="002B7DAF" w:rsidTr="00BC48C9">
        <w:trPr>
          <w:cantSplit/>
          <w:trHeight w:val="341"/>
        </w:trPr>
        <w:tc>
          <w:tcPr>
            <w:tcW w:w="904" w:type="dxa"/>
            <w:vMerge w:val="restart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753" w:type="dxa"/>
            <w:vMerge w:val="restart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6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trike/>
                <w:sz w:val="24"/>
                <w:szCs w:val="24"/>
              </w:rPr>
              <w:t>*</w:t>
            </w:r>
          </w:p>
        </w:tc>
        <w:tc>
          <w:tcPr>
            <w:tcW w:w="46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</w:p>
        </w:tc>
        <w:tc>
          <w:tcPr>
            <w:tcW w:w="54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8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63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F" w:rsidRPr="002B7DAF" w:rsidTr="00BC48C9">
        <w:trPr>
          <w:cantSplit/>
          <w:trHeight w:val="341"/>
        </w:trPr>
        <w:tc>
          <w:tcPr>
            <w:tcW w:w="904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Терминологический</w:t>
            </w:r>
          </w:p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6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4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4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9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0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F" w:rsidRPr="002B7DAF" w:rsidTr="00BC48C9">
        <w:trPr>
          <w:cantSplit/>
          <w:trHeight w:val="524"/>
        </w:trPr>
        <w:tc>
          <w:tcPr>
            <w:tcW w:w="904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Тестовый опрос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6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8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94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F" w:rsidRPr="002B7DAF" w:rsidTr="00BC48C9">
        <w:trPr>
          <w:cantSplit/>
          <w:trHeight w:val="544"/>
        </w:trPr>
        <w:tc>
          <w:tcPr>
            <w:tcW w:w="904" w:type="dxa"/>
            <w:vMerge w:val="restart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</w:p>
        </w:tc>
        <w:tc>
          <w:tcPr>
            <w:tcW w:w="753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договора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6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F" w:rsidRPr="002B7DAF" w:rsidTr="00BC48C9">
        <w:trPr>
          <w:cantSplit/>
          <w:trHeight w:val="544"/>
        </w:trPr>
        <w:tc>
          <w:tcPr>
            <w:tcW w:w="904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слайдов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6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7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F" w:rsidRPr="002B7DAF" w:rsidTr="00BC48C9">
        <w:trPr>
          <w:cantSplit/>
          <w:trHeight w:val="323"/>
        </w:trPr>
        <w:tc>
          <w:tcPr>
            <w:tcW w:w="904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Кроссворд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6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4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F" w:rsidRPr="002B7DAF" w:rsidTr="00BC48C9">
        <w:trPr>
          <w:cantSplit/>
          <w:trHeight w:val="323"/>
        </w:trPr>
        <w:tc>
          <w:tcPr>
            <w:tcW w:w="904" w:type="dxa"/>
            <w:vMerge w:val="restart"/>
            <w:textDirection w:val="btLr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Ауд, СРО</w:t>
            </w:r>
          </w:p>
        </w:tc>
        <w:tc>
          <w:tcPr>
            <w:tcW w:w="75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Тестовый опрос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6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05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9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F" w:rsidRPr="002B7DAF" w:rsidTr="00BC48C9">
        <w:trPr>
          <w:cantSplit/>
          <w:trHeight w:val="323"/>
        </w:trPr>
        <w:tc>
          <w:tcPr>
            <w:tcW w:w="904" w:type="dxa"/>
            <w:vMerge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ИК</w:t>
            </w: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экзамен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6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DAF" w:rsidRPr="002B7DAF" w:rsidTr="00BC48C9">
        <w:trPr>
          <w:cantSplit/>
          <w:trHeight w:val="323"/>
        </w:trPr>
        <w:tc>
          <w:tcPr>
            <w:tcW w:w="904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59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2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3" w:type="dxa"/>
            <w:vAlign w:val="center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B7DAF" w:rsidRPr="002B7DAF" w:rsidRDefault="002B7DAF" w:rsidP="002B7DAF">
      <w:pPr>
        <w:pStyle w:val="a3"/>
        <w:spacing w:after="0"/>
        <w:ind w:left="0" w:firstLine="567"/>
        <w:jc w:val="both"/>
        <w:rPr>
          <w:b/>
        </w:rPr>
      </w:pPr>
    </w:p>
    <w:p w:rsidR="002B7DAF" w:rsidRPr="002B7DAF" w:rsidRDefault="002B7DAF" w:rsidP="002B7DAF">
      <w:pPr>
        <w:pStyle w:val="a3"/>
        <w:spacing w:after="0"/>
        <w:ind w:left="0" w:firstLine="567"/>
        <w:jc w:val="both"/>
      </w:pPr>
      <w:r w:rsidRPr="002B7DAF">
        <w:rPr>
          <w:b/>
        </w:rPr>
        <w:t>Примечание 1</w:t>
      </w:r>
      <w:r w:rsidRPr="002B7DAF">
        <w:t xml:space="preserve"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50 % максимального итогового рейтинга. </w:t>
      </w:r>
    </w:p>
    <w:p w:rsidR="002B7DAF" w:rsidRPr="002B7DAF" w:rsidRDefault="002B7DAF" w:rsidP="002B7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7DAF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2B7DAF" w:rsidRPr="002B7DAF" w:rsidTr="00BC48C9">
        <w:tc>
          <w:tcPr>
            <w:tcW w:w="2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Традиционная оценка</w:t>
            </w:r>
          </w:p>
        </w:tc>
        <w:tc>
          <w:tcPr>
            <w:tcW w:w="2957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957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957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958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2B7DAF" w:rsidRPr="002B7DAF" w:rsidTr="00BC48C9">
        <w:tc>
          <w:tcPr>
            <w:tcW w:w="295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Баллы (</w:t>
            </w:r>
            <w:r w:rsidRPr="002B7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max = 100 </w:t>
            </w: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баллов)</w:t>
            </w:r>
            <w:r w:rsidRPr="002B7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957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2957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75-89</w:t>
            </w:r>
          </w:p>
        </w:tc>
        <w:tc>
          <w:tcPr>
            <w:tcW w:w="2957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50-74</w:t>
            </w:r>
          </w:p>
        </w:tc>
        <w:tc>
          <w:tcPr>
            <w:tcW w:w="2958" w:type="dxa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DAF">
              <w:rPr>
                <w:rFonts w:ascii="Times New Roman" w:hAnsi="Times New Roman" w:cs="Times New Roman"/>
                <w:sz w:val="24"/>
                <w:szCs w:val="24"/>
              </w:rPr>
              <w:t>0-49</w:t>
            </w:r>
          </w:p>
        </w:tc>
      </w:tr>
    </w:tbl>
    <w:p w:rsidR="002B7DAF" w:rsidRPr="002B7DAF" w:rsidRDefault="002B7DAF" w:rsidP="002B7D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2B7DAF" w:rsidRPr="002B7DAF" w:rsidSect="00BA04CA">
          <w:pgSz w:w="16838" w:h="11906" w:orient="landscape"/>
          <w:pgMar w:top="568" w:right="567" w:bottom="1134" w:left="1701" w:header="709" w:footer="709" w:gutter="0"/>
          <w:cols w:space="708"/>
          <w:docGrid w:linePitch="360"/>
        </w:sectPr>
      </w:pPr>
      <w:r w:rsidRPr="002B7DAF">
        <w:rPr>
          <w:rFonts w:ascii="Times New Roman" w:hAnsi="Times New Roman" w:cs="Times New Roman"/>
          <w:sz w:val="24"/>
          <w:szCs w:val="24"/>
        </w:rPr>
        <w:t xml:space="preserve"> Все учебные достижения обучающегося оцениваются по 100 балльной шкале за каждое выполненное задание (ответ на занятиях, сдача домашнего  задания, выполнение контрольной работы и др.),  окончательный итог по аттестации подводится расчетом среднеарифметической</w:t>
      </w:r>
      <w:r w:rsidRPr="002B7DAF">
        <w:rPr>
          <w:rFonts w:ascii="Times New Roman" w:hAnsi="Times New Roman" w:cs="Times New Roman"/>
          <w:sz w:val="20"/>
          <w:szCs w:val="20"/>
        </w:rPr>
        <w:t xml:space="preserve"> </w:t>
      </w:r>
      <w:r w:rsidRPr="002B7DAF">
        <w:rPr>
          <w:rFonts w:ascii="Times New Roman" w:hAnsi="Times New Roman" w:cs="Times New Roman"/>
          <w:sz w:val="24"/>
          <w:szCs w:val="24"/>
        </w:rPr>
        <w:t>суммы всех оценок, умноженной на 0,3</w:t>
      </w:r>
    </w:p>
    <w:p w:rsidR="002B7DAF" w:rsidRPr="002B7DAF" w:rsidRDefault="002B7DAF" w:rsidP="002B7DAF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 w:rsidRPr="002B7DA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10  Задания на СРО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"/>
        <w:gridCol w:w="3962"/>
        <w:gridCol w:w="1000"/>
        <w:gridCol w:w="1355"/>
        <w:gridCol w:w="1387"/>
        <w:gridCol w:w="885"/>
      </w:tblGrid>
      <w:tr w:rsidR="002B7DAF" w:rsidRPr="002B7DAF" w:rsidTr="00BC48C9">
        <w:trPr>
          <w:trHeight w:val="540"/>
        </w:trPr>
        <w:tc>
          <w:tcPr>
            <w:tcW w:w="540" w:type="dxa"/>
            <w:vMerge w:val="restart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513" w:type="dxa"/>
            <w:vMerge w:val="restart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Тема, задание, виды работ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397" w:type="dxa"/>
            <w:vMerge w:val="restart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409" w:type="dxa"/>
            <w:vMerge w:val="restart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Форма отчетности</w:t>
            </w:r>
          </w:p>
        </w:tc>
        <w:tc>
          <w:tcPr>
            <w:tcW w:w="910" w:type="dxa"/>
            <w:vMerge w:val="restart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Сроки сдачи, неделя</w:t>
            </w:r>
          </w:p>
        </w:tc>
      </w:tr>
      <w:tr w:rsidR="002B7DAF" w:rsidRPr="002B7DAF" w:rsidTr="00BC48C9">
        <w:trPr>
          <w:trHeight w:val="285"/>
        </w:trPr>
        <w:tc>
          <w:tcPr>
            <w:tcW w:w="540" w:type="dxa"/>
            <w:vMerge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3" w:type="dxa"/>
            <w:vMerge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Осн.</w:t>
            </w:r>
          </w:p>
        </w:tc>
        <w:tc>
          <w:tcPr>
            <w:tcW w:w="1397" w:type="dxa"/>
            <w:vMerge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Merge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vMerge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Подготовиться по 1 теме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1-6, 9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Подготовиться по теме «Виды и классификация объектов права интеллектуальной собственности»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1-6, 9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Подготовить глоссарий по 1 теме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1-6, 9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Защита глоссария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Подготовиться к тестовому опросу по предыдущим темам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Тестовый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Подготовиться по теме «Авторское право»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1-6, 9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7DAF" w:rsidRPr="002B7DAF" w:rsidTr="00BC48C9">
        <w:trPr>
          <w:trHeight w:val="687"/>
        </w:trPr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Терминологический опрос по теме «Авторское право»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Термин.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Изучить тему «Смежные права» и составить кроссворд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 xml:space="preserve">Кроссворд 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Изучить и подготовиться по теме «Авторские договоры»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 xml:space="preserve"> 1-6, 9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Изучить тему и разработать проект авторского договора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Проект договора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Подготовиться к тестовому опросу по предыдущим темам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Тестовый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Подготовиться по теме «Оформление патентных прав»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1-6, 9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Изучить тему и сделать презентацию слайдов в виде схем и таблиц не менее 20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Презентация слайдов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Изучить тему «Содержание патентных прав и обязанностей»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Терминологический опрос по теме «Право на селекционное достижение»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Термин.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Изучить тему «Право на топологию интегральных микросхем»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Изучить тему «Право на защиту нераскрытой информации от незаконного использования»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Разработать договор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Проект договора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Терминологический опрос по теме «Право на средства индивидуализации участников гражданского оборота, товаров и услуг»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1-10</w:t>
            </w: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Термин. опрос</w:t>
            </w: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B7DAF" w:rsidRPr="002B7DAF" w:rsidTr="00BC48C9">
        <w:tc>
          <w:tcPr>
            <w:tcW w:w="9854" w:type="dxa"/>
            <w:gridSpan w:val="6"/>
          </w:tcPr>
          <w:p w:rsidR="002B7DAF" w:rsidRPr="002B7DAF" w:rsidRDefault="002B7DAF" w:rsidP="002B7D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b/>
                <w:sz w:val="20"/>
                <w:szCs w:val="20"/>
              </w:rPr>
              <w:t>Другие виды работ по СРО</w:t>
            </w: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Подготовка к лекционным занятиям (05х кол-во занятий)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практическим занятиям (05х кол-во занятий)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Подготовка к текущим контрольным мероприятиям(1 час х вид контроля)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Подготовка к рубежному контролю (2 часа х 1 РК)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7DAF" w:rsidRPr="002B7DAF" w:rsidTr="00BC48C9">
        <w:tc>
          <w:tcPr>
            <w:tcW w:w="54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3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085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7DA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397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</w:tcPr>
          <w:p w:rsidR="002B7DAF" w:rsidRPr="002B7DAF" w:rsidRDefault="002B7DAF" w:rsidP="002B7D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B7DAF" w:rsidRPr="002B7DAF" w:rsidRDefault="002B7DAF" w:rsidP="002B7DAF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</w:p>
    <w:p w:rsidR="002B7DAF" w:rsidRPr="002B7DAF" w:rsidRDefault="002B7DAF" w:rsidP="002B7D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7DAF">
        <w:rPr>
          <w:rFonts w:ascii="Times New Roman" w:hAnsi="Times New Roman" w:cs="Times New Roman"/>
          <w:sz w:val="20"/>
          <w:szCs w:val="20"/>
        </w:rPr>
        <w:t>Программа составлена Демежановой С.М., старшим преподавателем кафедры гражданского права и процесса</w:t>
      </w:r>
    </w:p>
    <w:p w:rsidR="002B7DAF" w:rsidRPr="002B7DAF" w:rsidRDefault="002B7DAF" w:rsidP="002B7DAF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B7DAF">
        <w:rPr>
          <w:rFonts w:ascii="Times New Roman" w:hAnsi="Times New Roman" w:cs="Times New Roman"/>
          <w:sz w:val="20"/>
          <w:szCs w:val="20"/>
        </w:rPr>
        <w:t xml:space="preserve">Рассмотрена и утверждена на заседании кафедры гражданского права и процесса протокол </w:t>
      </w:r>
      <w:r w:rsidRPr="002B7DAF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 w:rsidR="00CD6E9D">
        <w:rPr>
          <w:rFonts w:ascii="Times New Roman" w:hAnsi="Times New Roman" w:cs="Times New Roman"/>
          <w:color w:val="000000"/>
          <w:sz w:val="20"/>
          <w:szCs w:val="20"/>
        </w:rPr>
        <w:t>20.06.2013</w:t>
      </w:r>
    </w:p>
    <w:p w:rsidR="002B7DAF" w:rsidRPr="002B7DAF" w:rsidRDefault="002B7DAF" w:rsidP="002B7DAF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2B7DAF" w:rsidRPr="002B7DAF" w:rsidRDefault="002B7DAF" w:rsidP="002B7DA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7DAF">
        <w:rPr>
          <w:rFonts w:ascii="Times New Roman" w:hAnsi="Times New Roman" w:cs="Times New Roman"/>
          <w:sz w:val="20"/>
          <w:szCs w:val="20"/>
        </w:rPr>
        <w:t xml:space="preserve">Зав. кафедрой                                                               </w:t>
      </w:r>
      <w:r w:rsidR="007771FC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2B7DAF">
        <w:rPr>
          <w:rFonts w:ascii="Times New Roman" w:hAnsi="Times New Roman" w:cs="Times New Roman"/>
          <w:sz w:val="20"/>
          <w:szCs w:val="20"/>
        </w:rPr>
        <w:t>Г. Хакимова</w:t>
      </w:r>
    </w:p>
    <w:p w:rsidR="002B7DAF" w:rsidRPr="002B7DAF" w:rsidRDefault="002B7DAF" w:rsidP="002B7DA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062A47" w:rsidRPr="002B7DAF" w:rsidRDefault="00062A47">
      <w:pPr>
        <w:rPr>
          <w:rFonts w:ascii="Times New Roman" w:hAnsi="Times New Roman" w:cs="Times New Roman"/>
          <w:sz w:val="20"/>
          <w:szCs w:val="20"/>
        </w:rPr>
      </w:pPr>
    </w:p>
    <w:sectPr w:rsidR="00062A47" w:rsidRPr="002B7DAF" w:rsidSect="0093712E">
      <w:footerReference w:type="default" r:id="rId6"/>
      <w:pgSz w:w="11170" w:h="16840"/>
      <w:pgMar w:top="426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516" w:rsidRDefault="00561516" w:rsidP="002B7DAF">
      <w:pPr>
        <w:spacing w:after="0" w:line="240" w:lineRule="auto"/>
      </w:pPr>
      <w:r>
        <w:separator/>
      </w:r>
    </w:p>
  </w:endnote>
  <w:endnote w:type="continuationSeparator" w:id="1">
    <w:p w:rsidR="00561516" w:rsidRDefault="00561516" w:rsidP="002B7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CA" w:rsidRDefault="00310988">
    <w:pPr>
      <w:pStyle w:val="a5"/>
      <w:jc w:val="center"/>
    </w:pPr>
    <w:r>
      <w:fldChar w:fldCharType="begin"/>
    </w:r>
    <w:r w:rsidR="00062A47">
      <w:instrText xml:space="preserve"> PAGE   \* MERGEFORMAT </w:instrText>
    </w:r>
    <w:r>
      <w:fldChar w:fldCharType="separate"/>
    </w:r>
    <w:r w:rsidR="007771FC">
      <w:rPr>
        <w:noProof/>
      </w:rPr>
      <w:t>4</w:t>
    </w:r>
    <w:r>
      <w:fldChar w:fldCharType="end"/>
    </w:r>
  </w:p>
  <w:p w:rsidR="00BA04CA" w:rsidRDefault="005615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516" w:rsidRDefault="00561516" w:rsidP="002B7DAF">
      <w:pPr>
        <w:spacing w:after="0" w:line="240" w:lineRule="auto"/>
      </w:pPr>
      <w:r>
        <w:separator/>
      </w:r>
    </w:p>
  </w:footnote>
  <w:footnote w:type="continuationSeparator" w:id="1">
    <w:p w:rsidR="00561516" w:rsidRDefault="00561516" w:rsidP="002B7D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7DAF"/>
    <w:rsid w:val="00062A47"/>
    <w:rsid w:val="002B7DAF"/>
    <w:rsid w:val="00310988"/>
    <w:rsid w:val="00561516"/>
    <w:rsid w:val="007771FC"/>
    <w:rsid w:val="00CD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B7DA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B7DA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2B7D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B7DA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2B7D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B7D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1180</Words>
  <Characters>6729</Characters>
  <Application>Microsoft Office Word</Application>
  <DocSecurity>0</DocSecurity>
  <Lines>56</Lines>
  <Paragraphs>15</Paragraphs>
  <ScaleCrop>false</ScaleCrop>
  <Company>urfak</Company>
  <LinksUpToDate>false</LinksUpToDate>
  <CharactersWithSpaces>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gpp lab</dc:creator>
  <cp:keywords/>
  <dc:description/>
  <cp:lastModifiedBy>123</cp:lastModifiedBy>
  <cp:revision>5</cp:revision>
  <dcterms:created xsi:type="dcterms:W3CDTF">2013-06-11T09:20:00Z</dcterms:created>
  <dcterms:modified xsi:type="dcterms:W3CDTF">2013-09-30T09:50:00Z</dcterms:modified>
</cp:coreProperties>
</file>