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55" w:rsidRDefault="00536E55" w:rsidP="00536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ПРАКТИКАЛЫҚ САБАҚТАРДЫҢ ЖОСПАРЫ </w:t>
      </w:r>
    </w:p>
    <w:p w:rsidR="00536E55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Мемлекеттік тіл – Қазақстан халықтарын біріктіретін фактор.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Мемлекеттік тіл туралы түсінік беріп, тіл туралы заңның үзіндісімен таныстыру, тілге байланысты ұлағатты сөздерді үйрету.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 тілі – мемлекеттік тіл.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Қазақстан Республикасындағы Тіл туралы заң.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Тілге байланысты ұлағатты сөздер.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1. Мемлекеттік тіл дегеніміз не?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 тілі мемлекеттік тіл мәртебесін қашан алды?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Қай құжатта «Қазақ тілі – мемлекеттік тіл» деген мәртебе бекітілді?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Тіл туралы Заң Қазақстан Республикасында неше рет қабылданды?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Қазақ тілі қай тілдер тобына жатады?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6. Қазақ тілінің байлығы туралы жоғары баға берген кімдер?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7. «Мемлекеттік тілді меңгеру әрбір Қазақстан азаматының парызы» - дегенді қалай түсінесіз?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8. Тіл туралы Заңның 1 тарауының 45 бабында орыс тілі туралы не айтылған?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536E55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Кәсіби білім берудің маңыздылығы.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Білім, білім алу туралы түсінік беру, оның маңыздылығы мен қажеттілігі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берудің маңыздылығы.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Кәсіби тілді үйрету бойынша  басты талаптар.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Кәсіби білім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Республикасындағы Тіл туралы заң қашан қабылданды?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Тіл туралы Заң қанша тарау, қанша баптан тұрады?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Жоғары оқу орындарында мемлекеттік тілді үйретудің ерекшеліктері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Тіл үйретуде мәтіннің алатын орны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3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Қазақстан Республикасының білім жүйесі.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білім беру жүйесі туралы мәлімет беру.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1.Білім, білім жүйесі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Білім берудің сатылары.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Қазақстан Республикасының білім беру жүйесі.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Білім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Білім жүйесі дегеніміз не?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Білім берудің сатылары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Қазақстан Республикасының білім беру жүйесінің мақсаты мен міндеттері 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   неде?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 үшін жоғары білім алудың себебі неде?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4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 Мемлекеттік жастар саясаты.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Студенттерге еліміздегі жастар саясатына байланысты мәселелер мен оның ерекшеліктері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Қоғам және жастар.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Мемлкеттік жастар саясаты.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Жастар саясатының негізгі бағыттары.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Жастар деп кімдерді атайды?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Қазақстандағы жастар саны қанша?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3. Жастар саясаты деген не? 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4. Жастар саясаты туралы заң қашан қабылданды? 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Жастар саясатының мақсаты неде?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6. Жастар саясатының басым бағыттары туралы айтыңыз.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7. Қазіргі жастардың әлеуметтік жағдайы қандай?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8. Біздің университеттегі жастар ісінің барысы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Сагитова З.М. «Профессиональный казахский язык» Көкшетау, 2008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3.«Қазақ тілі» жоғары сынып оқушылары мен студенттерге арналған әмбебап анықтама.  Алматы, 1999 ж.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«Қазақстан Респубикасының Жастар саясаты туралы концепциясы», 1999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«Жастар саясаты туралы заң», 2004 ж.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5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Экономика. Экономиканы білу – пайда.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Студенттерге экономика туралы түсінік беру, оның түрлерімен таныстыру, оның адам өміріндегі алатын орны туралы әңгімелеу.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Жоспар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: 1. Экономика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Экономика түрлері.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Экономиканы білу – пайда.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Экономика нені білдіреді?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Экономика қандай тілден енген сөз?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Экономика адам өмірінің қай кезеңінен бастап араласады?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Отбасы экономикасы дегеніміз не?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Нарықтық экономика дегеніміз не?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6. Нарықтық экономиканың неше заңы бар?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7. Қалтарыстағы экономика дегеніміз не?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8. Экономиканы білу не үшін қажет?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9.Экономиканың  адам өміріндегі орны қандай?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10. Өзіңізді үнемшіл адам деп санайсыз ба?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6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Ұлттық байлық.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Ұлттық байлық ұғымымен таныстыру, оған не жататыны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Ұлттық байлық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Ұлттық байлықтың әр саласындағы мұралар.</w:t>
      </w:r>
    </w:p>
    <w:p w:rsidR="00536E55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Ұлттық байлық дегеніміз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Қазақстанда ұлттық байлыққа нені жатқызады?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Салалар бойынша қандай мұралар болады?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Сіздің үйіңізде ата – бабаларыңыздан қалған қасиетті мұралар бар ма?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6. Ұлттық байлық туралы өз көзқарасыңыз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536E55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7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Еңбек және еңбекақы.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Еңбектің адам өміріндегі маңызы, қажеттілігі, әр еңбектің бағалануы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1.Еңбек туралы түсінік.</w:t>
      </w:r>
    </w:p>
    <w:p w:rsidR="00536E55" w:rsidRPr="00DE483C" w:rsidRDefault="00536E55" w:rsidP="00536E55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2.Қазақстан Республикасындағы Еңбек Кодексі</w:t>
      </w:r>
    </w:p>
    <w:p w:rsidR="00536E55" w:rsidRPr="00DE483C" w:rsidRDefault="00536E55" w:rsidP="00536E5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3.Еңбекақы туралы түсінік.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Еңбек  дегеніміз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Еңбекақы дегеніміз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ҚР Еңбек туралы кодексі қашан жарияланды?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Кодекстегі негізгі тараулар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5. Елбасымыздың еңбекке деген көзқарасы қандай?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Нұрсұлтан Назарбаев: Қазақстанның әлеуметтік жаңғыртылуы: Жалпыға Ортақ Еңбек Қоғамына қарай 20 қадам. 10 шілде 2012 жыл.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Республикасындағы Еңбек Кодексі 2011, 2012 жж.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8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Мемлекеттік басқару жүйесі.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Мемлекет ұғымы, оның белгілері, түрлері мемлекеттік басқару 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Мемлекет туралы түсінік.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Мемлекеттік басқару жүйесі.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Мемлекет дегеніміз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Мемлекеттің қандай белгілері бар?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Мемлекеттің қандай түрлері бар?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Қазақстандағы мемлекеттік басқару түрі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Мемлекеттік басқарудың қызметі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Өз беттерінше қосымша материал дайындау.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6E55" w:rsidRPr="00DE483C" w:rsidRDefault="00536E55" w:rsidP="00536E55">
      <w:pPr>
        <w:pStyle w:val="2"/>
        <w:spacing w:after="0"/>
        <w:jc w:val="both"/>
        <w:rPr>
          <w:b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9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Тұрмыстық қызмет көрсету.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Мақсаты: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Қызмет көрсету туралы түсінік беру, оның түрлері мен қажеттілігі туралы әңгімелеу.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1. Қызмет көрсету туралы түсінік.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 нарығы.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қөрсету тарифі мен бағасы.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Әлеуметтік қызмет көрсету.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Тұрмыстық қызмет көрсету.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Қызмет көрсету дегеніміз не?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көрсетудің қандай түрлері болады?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көрсетудің адам өміріндегі маңыздылығы мен қызметі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lastRenderedPageBreak/>
        <w:t>4.Тұрмыстық қызмет көрсету түрлерін қалай пайдаланасыз? Өз пікірлеріңіз.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энциклопедиясы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Өз беттерінше қосымша материал дайындау.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10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: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Мәдени және іскерлік қарым –қатынастар.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Қарым – қатынас туралы түсінік беру, оның түрлері мен белгілері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Қарым – қатынас туралы түсінік.</w:t>
      </w:r>
    </w:p>
    <w:p w:rsidR="00536E55" w:rsidRPr="00DE483C" w:rsidRDefault="00536E55" w:rsidP="00536E55">
      <w:pPr>
        <w:tabs>
          <w:tab w:val="left" w:pos="465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Этикет туралы түсінік.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Іскерлік қатынас туралы түсінік.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Қарым –қатынас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Қарым – қатынастың қандай түрлері бар?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Этикет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Іскерлік қарым –қатынас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Қарым – қатынас неге байланысты туындайды?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энциклопедиясы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Өз беттерінше қосымша материал дайындау.</w:t>
      </w:r>
    </w:p>
    <w:p w:rsidR="00000000" w:rsidRDefault="00536E55">
      <w:pPr>
        <w:rPr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11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: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Бәсекелестік.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Бәсекелестік туралы түсінік, оның әр түрлі салада болуы, қажеттілігі туралы әңгімелеу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 Бәсекелестік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Бәсекелестік қасиеттер.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Бәсеке адам өмірінде.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Бәсекелестік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Бәсекелестік қасиеттеріне не жатады?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Бәсекенің қандай жақтары бар?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4. Бәсеке адамзатқа тән қасиет пе?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5. Әділетті бәсеке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6. Әділетсіз бәсеке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12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Іс қағаздары.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Іс қағаздары туралы түсінік, олардың түрлері және рәсімдеу стилі туралы әңгімелеу.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1.Іс қағаздары туралы түсінік.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Іс қағаздарының қызметтері.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сипаттары.</w:t>
      </w:r>
    </w:p>
    <w:p w:rsidR="00536E55" w:rsidRPr="00DE483C" w:rsidRDefault="00536E55" w:rsidP="00536E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Іс қағаздарының адам өмірінде алатын орны. 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Іс қағаздары деген не?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2.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Іс қағаздарының қызметтері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Іс қағаздарының адам өмірінде алатын орны қандай?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 іс қағаздарын дұрыс ресімдей аласыз ба?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13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Заман талабына сай, бәсекеге қабілетті маман даярлау мақсаты.</w:t>
      </w: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Студенттерге өз заманына сай маман болуға үйрету, баулу.</w:t>
      </w: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 - бүгінгі күннің талабы</w:t>
      </w:r>
    </w:p>
    <w:p w:rsidR="00536E55" w:rsidRPr="00DE483C" w:rsidRDefault="00536E55" w:rsidP="00536E55">
      <w:pPr>
        <w:spacing w:after="0" w:line="240" w:lineRule="auto"/>
        <w:ind w:left="1560" w:hanging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Бәсекеге қабілетті маман даярлаудың негіздері</w:t>
      </w:r>
    </w:p>
    <w:p w:rsidR="00536E55" w:rsidRPr="00DE483C" w:rsidRDefault="00536E55" w:rsidP="00536E55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Бәсекеге қабілетті маман даярлаудың қажеті неде?</w:t>
      </w: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Бәсекеге қабілетті маман даярлаудың негіздеріне не жатады?</w:t>
      </w:r>
    </w:p>
    <w:p w:rsidR="00536E55" w:rsidRPr="00DE483C" w:rsidRDefault="00536E55" w:rsidP="00536E55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Бәсекеге қабілетті маманның бойында қандай қасиеттер болу керек?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536E55" w:rsidRPr="00DE483C" w:rsidRDefault="00536E55" w:rsidP="00536E5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536E55" w:rsidRPr="00DE483C" w:rsidRDefault="00536E55" w:rsidP="00536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536E55" w:rsidRPr="00536E55" w:rsidRDefault="00536E55">
      <w:pPr>
        <w:rPr>
          <w:lang w:val="kk-KZ"/>
        </w:rPr>
      </w:pPr>
    </w:p>
    <w:sectPr w:rsidR="00536E55" w:rsidRPr="0053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36E55"/>
    <w:rsid w:val="0053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36E55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6E5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1526</Words>
  <Characters>8700</Characters>
  <Application>Microsoft Office Word</Application>
  <DocSecurity>0</DocSecurity>
  <Lines>72</Lines>
  <Paragraphs>20</Paragraphs>
  <ScaleCrop>false</ScaleCrop>
  <Company>Microsoft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2013-11-12T03:17:00Z</dcterms:created>
  <dcterms:modified xsi:type="dcterms:W3CDTF">2013-11-12T03:24:00Z</dcterms:modified>
</cp:coreProperties>
</file>