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2BD" w:rsidRPr="000242BD" w:rsidRDefault="000242BD" w:rsidP="000242BD">
      <w:pPr>
        <w:widowControl w:val="0"/>
        <w:spacing w:after="0" w:line="240" w:lineRule="auto"/>
        <w:jc w:val="center"/>
        <w:rPr>
          <w:rFonts w:ascii="Times New Roman" w:hAnsi="Times New Roman" w:cs="Times New Roman"/>
          <w:b/>
          <w:sz w:val="28"/>
          <w:szCs w:val="28"/>
        </w:rPr>
      </w:pPr>
      <w:r w:rsidRPr="000242BD">
        <w:rPr>
          <w:rFonts w:ascii="Times New Roman" w:hAnsi="Times New Roman" w:cs="Times New Roman"/>
          <w:b/>
          <w:sz w:val="28"/>
          <w:szCs w:val="28"/>
        </w:rPr>
        <w:t>Методические рекомендации и указания по типовым расчетам, выполнению практических  работ</w:t>
      </w:r>
    </w:p>
    <w:p w:rsidR="000242BD" w:rsidRPr="000242BD" w:rsidRDefault="000242BD" w:rsidP="000242BD">
      <w:pPr>
        <w:widowControl w:val="0"/>
        <w:spacing w:after="0" w:line="240" w:lineRule="auto"/>
        <w:jc w:val="center"/>
        <w:rPr>
          <w:rFonts w:ascii="Times New Roman" w:hAnsi="Times New Roman" w:cs="Times New Roman"/>
          <w:b/>
          <w:sz w:val="28"/>
          <w:szCs w:val="28"/>
        </w:rPr>
      </w:pPr>
    </w:p>
    <w:p w:rsidR="000242BD" w:rsidRPr="000242BD" w:rsidRDefault="000242BD" w:rsidP="000242BD">
      <w:pPr>
        <w:widowControl w:val="0"/>
        <w:spacing w:after="0" w:line="240" w:lineRule="auto"/>
        <w:jc w:val="center"/>
        <w:rPr>
          <w:rFonts w:ascii="Times New Roman" w:hAnsi="Times New Roman" w:cs="Times New Roman"/>
          <w:b/>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b/>
          <w:i/>
          <w:sz w:val="28"/>
          <w:szCs w:val="28"/>
        </w:rPr>
        <w:t>Основные понятия.</w: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В процессе проведения финансовых расчетов по опр</w:t>
      </w:r>
      <w:r w:rsidRPr="000242BD">
        <w:rPr>
          <w:rFonts w:ascii="Times New Roman" w:hAnsi="Times New Roman" w:cs="Times New Roman"/>
          <w:sz w:val="28"/>
          <w:szCs w:val="28"/>
        </w:rPr>
        <w:t>е</w:t>
      </w:r>
      <w:r w:rsidRPr="000242BD">
        <w:rPr>
          <w:rFonts w:ascii="Times New Roman" w:hAnsi="Times New Roman" w:cs="Times New Roman"/>
          <w:sz w:val="28"/>
          <w:szCs w:val="28"/>
        </w:rPr>
        <w:t>делению эффективной деятельности рынка ценных бумаг используются несколько основных показателей, необходимых для их реал</w:t>
      </w:r>
      <w:r w:rsidRPr="000242BD">
        <w:rPr>
          <w:rFonts w:ascii="Times New Roman" w:hAnsi="Times New Roman" w:cs="Times New Roman"/>
          <w:sz w:val="28"/>
          <w:szCs w:val="28"/>
        </w:rPr>
        <w:t>и</w:t>
      </w:r>
      <w:r w:rsidRPr="000242BD">
        <w:rPr>
          <w:rFonts w:ascii="Times New Roman" w:hAnsi="Times New Roman" w:cs="Times New Roman"/>
          <w:sz w:val="28"/>
          <w:szCs w:val="28"/>
        </w:rPr>
        <w:t xml:space="preserve">зации.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sz w:val="28"/>
          <w:szCs w:val="28"/>
        </w:rPr>
        <w:t xml:space="preserve">Важнейшим показателем является </w:t>
      </w:r>
      <w:r w:rsidRPr="000242BD">
        <w:rPr>
          <w:rFonts w:ascii="Times New Roman" w:hAnsi="Times New Roman" w:cs="Times New Roman"/>
          <w:i/>
          <w:sz w:val="28"/>
          <w:szCs w:val="28"/>
        </w:rPr>
        <w:t>база начисления,</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под которой понимают первоначальную сумму, на которую производятся начисления процентов и с к</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торой сопоставляется полученный доход.  </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Базу начисления также называют </w:t>
      </w:r>
      <w:r w:rsidRPr="000242BD">
        <w:rPr>
          <w:rFonts w:ascii="Times New Roman" w:hAnsi="Times New Roman" w:cs="Times New Roman"/>
          <w:i/>
          <w:sz w:val="28"/>
          <w:szCs w:val="28"/>
        </w:rPr>
        <w:t xml:space="preserve">современной </w:t>
      </w:r>
      <w:r w:rsidRPr="000242BD">
        <w:rPr>
          <w:rFonts w:ascii="Times New Roman" w:hAnsi="Times New Roman" w:cs="Times New Roman"/>
          <w:sz w:val="28"/>
          <w:szCs w:val="28"/>
        </w:rPr>
        <w:t xml:space="preserve">(текущей) </w:t>
      </w:r>
      <w:r w:rsidRPr="000242BD">
        <w:rPr>
          <w:rFonts w:ascii="Times New Roman" w:hAnsi="Times New Roman" w:cs="Times New Roman"/>
          <w:i/>
          <w:sz w:val="28"/>
          <w:szCs w:val="28"/>
        </w:rPr>
        <w:t xml:space="preserve">величиной </w:t>
      </w:r>
      <w:r w:rsidRPr="000242BD">
        <w:rPr>
          <w:rFonts w:ascii="Times New Roman" w:hAnsi="Times New Roman" w:cs="Times New Roman"/>
          <w:sz w:val="28"/>
          <w:szCs w:val="28"/>
        </w:rPr>
        <w:t xml:space="preserve">(стоимостью) </w:t>
      </w:r>
      <w:r w:rsidRPr="000242BD">
        <w:rPr>
          <w:rFonts w:ascii="Times New Roman" w:hAnsi="Times New Roman" w:cs="Times New Roman"/>
          <w:i/>
          <w:sz w:val="28"/>
          <w:szCs w:val="28"/>
        </w:rPr>
        <w:t xml:space="preserve">потока платежей </w:t>
      </w:r>
      <w:r w:rsidRPr="000242BD">
        <w:rPr>
          <w:rFonts w:ascii="Times New Roman" w:hAnsi="Times New Roman" w:cs="Times New Roman"/>
          <w:sz w:val="28"/>
          <w:szCs w:val="28"/>
        </w:rPr>
        <w:t>и об</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значают </w:t>
      </w:r>
      <w:r w:rsidRPr="000242BD">
        <w:rPr>
          <w:rFonts w:ascii="Times New Roman" w:hAnsi="Times New Roman" w:cs="Times New Roman"/>
          <w:i/>
          <w:sz w:val="28"/>
          <w:szCs w:val="28"/>
          <w:lang w:val="en-US"/>
        </w:rPr>
        <w:t>PV</w:t>
      </w:r>
      <w:r w:rsidRPr="000242BD">
        <w:rPr>
          <w:rFonts w:ascii="Times New Roman" w:hAnsi="Times New Roman" w:cs="Times New Roman"/>
          <w:i/>
          <w:sz w:val="28"/>
          <w:szCs w:val="28"/>
        </w:rPr>
        <w:t xml:space="preserve">.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Срок, на который производятся инвестиции, именуется </w:t>
      </w:r>
      <w:r w:rsidRPr="000242BD">
        <w:rPr>
          <w:rFonts w:ascii="Times New Roman" w:hAnsi="Times New Roman" w:cs="Times New Roman"/>
          <w:i/>
          <w:sz w:val="28"/>
          <w:szCs w:val="28"/>
        </w:rPr>
        <w:t xml:space="preserve">инвестиционным периодом </w:t>
      </w:r>
      <w:r w:rsidRPr="000242BD">
        <w:rPr>
          <w:rFonts w:ascii="Times New Roman" w:hAnsi="Times New Roman" w:cs="Times New Roman"/>
          <w:sz w:val="28"/>
          <w:szCs w:val="28"/>
        </w:rPr>
        <w:t xml:space="preserve">и обозначается </w:t>
      </w:r>
      <w:proofErr w:type="spellStart"/>
      <w:proofErr w:type="gramStart"/>
      <w:r w:rsidRPr="000242BD">
        <w:rPr>
          <w:rFonts w:ascii="Times New Roman" w:hAnsi="Times New Roman" w:cs="Times New Roman"/>
          <w:i/>
          <w:sz w:val="28"/>
          <w:szCs w:val="28"/>
        </w:rPr>
        <w:t>п</w:t>
      </w:r>
      <w:proofErr w:type="spellEnd"/>
      <w:proofErr w:type="gramEnd"/>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(лет). При этом временной интервал, по истечении кот</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рого происходит начисление процентов, называется </w:t>
      </w:r>
      <w:r w:rsidRPr="000242BD">
        <w:rPr>
          <w:rFonts w:ascii="Times New Roman" w:hAnsi="Times New Roman" w:cs="Times New Roman"/>
          <w:i/>
          <w:sz w:val="28"/>
          <w:szCs w:val="28"/>
        </w:rPr>
        <w:t>периодом начисления</w:t>
      </w:r>
      <w:r w:rsidRPr="000242BD">
        <w:rPr>
          <w:rFonts w:ascii="Times New Roman" w:hAnsi="Times New Roman" w:cs="Times New Roman"/>
          <w:b/>
          <w:sz w:val="28"/>
          <w:szCs w:val="28"/>
        </w:rPr>
        <w:t xml:space="preserve"> </w:t>
      </w:r>
      <w:r w:rsidRPr="000242BD">
        <w:rPr>
          <w:rFonts w:ascii="Times New Roman" w:hAnsi="Times New Roman" w:cs="Times New Roman"/>
          <w:i/>
          <w:sz w:val="28"/>
          <w:szCs w:val="28"/>
        </w:rPr>
        <w:t xml:space="preserve">т </w:t>
      </w:r>
      <w:r w:rsidRPr="000242BD">
        <w:rPr>
          <w:rFonts w:ascii="Times New Roman" w:hAnsi="Times New Roman" w:cs="Times New Roman"/>
          <w:sz w:val="28"/>
          <w:szCs w:val="28"/>
        </w:rPr>
        <w:t>(раз/год). В связи с тем, что инвестиционный период не всегда равен целому количеству лет, поэтому инвестиционный период зачастую о</w:t>
      </w:r>
      <w:r w:rsidRPr="000242BD">
        <w:rPr>
          <w:rFonts w:ascii="Times New Roman" w:hAnsi="Times New Roman" w:cs="Times New Roman"/>
          <w:sz w:val="28"/>
          <w:szCs w:val="28"/>
        </w:rPr>
        <w:t>п</w:t>
      </w:r>
      <w:r w:rsidRPr="000242BD">
        <w:rPr>
          <w:rFonts w:ascii="Times New Roman" w:hAnsi="Times New Roman" w:cs="Times New Roman"/>
          <w:sz w:val="28"/>
          <w:szCs w:val="28"/>
        </w:rPr>
        <w:t>ределяют как</w:t>
      </w:r>
      <w:proofErr w:type="gramStart"/>
      <w:r w:rsidRPr="000242BD">
        <w:rPr>
          <w:rFonts w:ascii="Times New Roman" w:hAnsi="Times New Roman" w:cs="Times New Roman"/>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30"/>
          <w:sz w:val="28"/>
          <w:szCs w:val="28"/>
        </w:rPr>
        <w:object w:dxaOrig="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42pt;height:33.75pt" o:ole="">
            <v:imagedata r:id="rId4" o:title=""/>
          </v:shape>
          <o:OLEObject Type="Embed" ProgID="Equation.3" ShapeID="_x0000_i1043" DrawAspect="Content" ObjectID="_1471688402" r:id="rId5"/>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proofErr w:type="gramStart"/>
      <w:r w:rsidRPr="000242BD">
        <w:rPr>
          <w:rFonts w:ascii="Times New Roman" w:hAnsi="Times New Roman" w:cs="Times New Roman"/>
          <w:i/>
          <w:sz w:val="28"/>
          <w:szCs w:val="28"/>
        </w:rPr>
        <w:t>п</w:t>
      </w:r>
      <w:proofErr w:type="spellEnd"/>
      <w:proofErr w:type="gramEnd"/>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 инвестиционный период, лет;</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Т </w:t>
      </w:r>
      <w:r w:rsidRPr="000242BD">
        <w:rPr>
          <w:rFonts w:ascii="Times New Roman" w:hAnsi="Times New Roman" w:cs="Times New Roman"/>
          <w:sz w:val="28"/>
          <w:szCs w:val="28"/>
        </w:rPr>
        <w:t xml:space="preserve">- число дней инвестирования;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i/>
          <w:sz w:val="28"/>
          <w:szCs w:val="28"/>
        </w:rPr>
        <w:t>Т</w:t>
      </w:r>
      <w:r w:rsidRPr="000242BD">
        <w:rPr>
          <w:rFonts w:ascii="Times New Roman" w:hAnsi="Times New Roman" w:cs="Times New Roman"/>
          <w:i/>
          <w:sz w:val="28"/>
          <w:szCs w:val="28"/>
          <w:vertAlign w:val="subscript"/>
        </w:rPr>
        <w:t>год</w:t>
      </w:r>
      <w:proofErr w:type="spellEnd"/>
      <w:r w:rsidRPr="000242BD">
        <w:rPr>
          <w:rFonts w:ascii="Times New Roman" w:hAnsi="Times New Roman" w:cs="Times New Roman"/>
          <w:sz w:val="28"/>
          <w:szCs w:val="28"/>
        </w:rPr>
        <w:t xml:space="preserve"> - число дней в году.</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Финансисты обычно выделяют три системы учета временного фактора: ан</w:t>
      </w:r>
      <w:r w:rsidRPr="000242BD">
        <w:rPr>
          <w:rFonts w:ascii="Times New Roman" w:hAnsi="Times New Roman" w:cs="Times New Roman"/>
          <w:sz w:val="28"/>
          <w:szCs w:val="28"/>
        </w:rPr>
        <w:t>г</w:t>
      </w:r>
      <w:r w:rsidRPr="000242BD">
        <w:rPr>
          <w:rFonts w:ascii="Times New Roman" w:hAnsi="Times New Roman" w:cs="Times New Roman"/>
          <w:sz w:val="28"/>
          <w:szCs w:val="28"/>
        </w:rPr>
        <w:t>ло-американскую; французскую; немецкую.</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Самой точной системой считается </w:t>
      </w:r>
      <w:proofErr w:type="gramStart"/>
      <w:r w:rsidRPr="000242BD">
        <w:rPr>
          <w:rFonts w:ascii="Times New Roman" w:hAnsi="Times New Roman" w:cs="Times New Roman"/>
          <w:i/>
          <w:sz w:val="28"/>
          <w:szCs w:val="28"/>
        </w:rPr>
        <w:t>англо-американская</w:t>
      </w:r>
      <w:proofErr w:type="gramEnd"/>
      <w:r w:rsidRPr="000242BD">
        <w:rPr>
          <w:rFonts w:ascii="Times New Roman" w:hAnsi="Times New Roman" w:cs="Times New Roman"/>
          <w:i/>
          <w:sz w:val="28"/>
          <w:szCs w:val="28"/>
        </w:rPr>
        <w:t>,</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не позволяющая д</w:t>
      </w:r>
      <w:r w:rsidRPr="000242BD">
        <w:rPr>
          <w:rFonts w:ascii="Times New Roman" w:hAnsi="Times New Roman" w:cs="Times New Roman"/>
          <w:sz w:val="28"/>
          <w:szCs w:val="28"/>
        </w:rPr>
        <w:t>е</w:t>
      </w:r>
      <w:r w:rsidRPr="000242BD">
        <w:rPr>
          <w:rFonts w:ascii="Times New Roman" w:hAnsi="Times New Roman" w:cs="Times New Roman"/>
          <w:sz w:val="28"/>
          <w:szCs w:val="28"/>
        </w:rPr>
        <w:t>лать никаких округлений. В результате по данной системе количество дней в году и в каждом месяце соответствует их реальным значениям, т.е. в году 365 или 366 дней, а в месяце 28, 29, 30 или 31 день.</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В менее строгой </w:t>
      </w:r>
      <w:r w:rsidRPr="000242BD">
        <w:rPr>
          <w:rFonts w:ascii="Times New Roman" w:hAnsi="Times New Roman" w:cs="Times New Roman"/>
          <w:i/>
          <w:sz w:val="28"/>
          <w:szCs w:val="28"/>
        </w:rPr>
        <w:t>французской системе</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учета количество дней в году прин</w:t>
      </w:r>
      <w:r w:rsidRPr="000242BD">
        <w:rPr>
          <w:rFonts w:ascii="Times New Roman" w:hAnsi="Times New Roman" w:cs="Times New Roman"/>
          <w:sz w:val="28"/>
          <w:szCs w:val="28"/>
        </w:rPr>
        <w:t>и</w:t>
      </w:r>
      <w:r w:rsidRPr="000242BD">
        <w:rPr>
          <w:rFonts w:ascii="Times New Roman" w:hAnsi="Times New Roman" w:cs="Times New Roman"/>
          <w:sz w:val="28"/>
          <w:szCs w:val="28"/>
        </w:rPr>
        <w:t xml:space="preserve">мается </w:t>
      </w:r>
      <w:proofErr w:type="gramStart"/>
      <w:r w:rsidRPr="000242BD">
        <w:rPr>
          <w:rFonts w:ascii="Times New Roman" w:hAnsi="Times New Roman" w:cs="Times New Roman"/>
          <w:sz w:val="28"/>
          <w:szCs w:val="28"/>
        </w:rPr>
        <w:t>равным</w:t>
      </w:r>
      <w:proofErr w:type="gramEnd"/>
      <w:r w:rsidRPr="000242BD">
        <w:rPr>
          <w:rFonts w:ascii="Times New Roman" w:hAnsi="Times New Roman" w:cs="Times New Roman"/>
          <w:sz w:val="28"/>
          <w:szCs w:val="28"/>
        </w:rPr>
        <w:t xml:space="preserve"> 360, а расчет их количества в каждом месяце производится исходя из календарного значения, как и в англо-американской системе.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Наиболее подверженная округлениям </w:t>
      </w:r>
      <w:r w:rsidRPr="000242BD">
        <w:rPr>
          <w:rFonts w:ascii="Times New Roman" w:hAnsi="Times New Roman" w:cs="Times New Roman"/>
          <w:i/>
          <w:sz w:val="28"/>
          <w:szCs w:val="28"/>
        </w:rPr>
        <w:t>немецкая система</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предполагает, что количество дней в г</w:t>
      </w:r>
      <w:r w:rsidRPr="000242BD">
        <w:rPr>
          <w:rFonts w:ascii="Times New Roman" w:hAnsi="Times New Roman" w:cs="Times New Roman"/>
          <w:sz w:val="28"/>
          <w:szCs w:val="28"/>
        </w:rPr>
        <w:t>о</w:t>
      </w:r>
      <w:r w:rsidRPr="000242BD">
        <w:rPr>
          <w:rFonts w:ascii="Times New Roman" w:hAnsi="Times New Roman" w:cs="Times New Roman"/>
          <w:sz w:val="28"/>
          <w:szCs w:val="28"/>
        </w:rPr>
        <w:t>ду 360, а в каждом месяце - по 30.</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0242BD">
        <w:rPr>
          <w:rFonts w:ascii="Times New Roman" w:hAnsi="Times New Roman" w:cs="Times New Roman"/>
          <w:sz w:val="28"/>
          <w:szCs w:val="28"/>
        </w:rPr>
        <w:t xml:space="preserve">Финансовые вычисления базируются на двух методах расчета: </w:t>
      </w:r>
      <w:r w:rsidRPr="000242BD">
        <w:rPr>
          <w:rFonts w:ascii="Times New Roman" w:hAnsi="Times New Roman" w:cs="Times New Roman"/>
          <w:i/>
          <w:sz w:val="28"/>
          <w:szCs w:val="28"/>
        </w:rPr>
        <w:t>методе нар</w:t>
      </w:r>
      <w:r w:rsidRPr="000242BD">
        <w:rPr>
          <w:rFonts w:ascii="Times New Roman" w:hAnsi="Times New Roman" w:cs="Times New Roman"/>
          <w:i/>
          <w:sz w:val="28"/>
          <w:szCs w:val="28"/>
        </w:rPr>
        <w:t>а</w:t>
      </w:r>
      <w:r w:rsidRPr="000242BD">
        <w:rPr>
          <w:rFonts w:ascii="Times New Roman" w:hAnsi="Times New Roman" w:cs="Times New Roman"/>
          <w:i/>
          <w:sz w:val="28"/>
          <w:szCs w:val="28"/>
        </w:rPr>
        <w:t>щивания</w:t>
      </w:r>
      <w:r>
        <w:rPr>
          <w:rFonts w:ascii="Times New Roman" w:hAnsi="Times New Roman" w:cs="Times New Roman"/>
          <w:i/>
          <w:sz w:val="28"/>
          <w:szCs w:val="28"/>
        </w:rPr>
        <w:t xml:space="preserve"> и </w:t>
      </w:r>
      <w:r w:rsidRPr="000242BD">
        <w:rPr>
          <w:rFonts w:ascii="Times New Roman" w:hAnsi="Times New Roman" w:cs="Times New Roman"/>
          <w:i/>
          <w:sz w:val="28"/>
          <w:szCs w:val="28"/>
        </w:rPr>
        <w:t>методе дисконтирования.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0242BD">
        <w:rPr>
          <w:rFonts w:ascii="Times New Roman" w:hAnsi="Times New Roman" w:cs="Times New Roman"/>
          <w:sz w:val="28"/>
          <w:szCs w:val="28"/>
        </w:rPr>
        <w:t xml:space="preserve">Эти методы позволяют привести денежные суммы, относящиеся к различным периодам времени, к требуемому моменту в настоящем или в будущем. Нормой приведения выступает </w:t>
      </w:r>
      <w:r w:rsidRPr="000242BD">
        <w:rPr>
          <w:rFonts w:ascii="Times New Roman" w:hAnsi="Times New Roman" w:cs="Times New Roman"/>
          <w:i/>
          <w:sz w:val="28"/>
          <w:szCs w:val="28"/>
        </w:rPr>
        <w:t>процентная ставка,</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представляющая собой цену, уплач</w:t>
      </w:r>
      <w:r w:rsidRPr="000242BD">
        <w:rPr>
          <w:rFonts w:ascii="Times New Roman" w:hAnsi="Times New Roman" w:cs="Times New Roman"/>
          <w:sz w:val="28"/>
          <w:szCs w:val="28"/>
        </w:rPr>
        <w:t>и</w:t>
      </w:r>
      <w:r w:rsidRPr="000242BD">
        <w:rPr>
          <w:rFonts w:ascii="Times New Roman" w:hAnsi="Times New Roman" w:cs="Times New Roman"/>
          <w:sz w:val="28"/>
          <w:szCs w:val="28"/>
        </w:rPr>
        <w:t xml:space="preserve">ваемую за использование заемных средств. Процентная ставка также отражает уровень доходности операций произведенных </w:t>
      </w:r>
      <w:proofErr w:type="gramStart"/>
      <w:r w:rsidRPr="000242BD">
        <w:rPr>
          <w:rFonts w:ascii="Times New Roman" w:hAnsi="Times New Roman" w:cs="Times New Roman"/>
          <w:sz w:val="28"/>
          <w:szCs w:val="28"/>
        </w:rPr>
        <w:t>инвестором</w:t>
      </w:r>
      <w:proofErr w:type="gramEnd"/>
      <w:r w:rsidRPr="000242BD">
        <w:rPr>
          <w:rFonts w:ascii="Times New Roman" w:hAnsi="Times New Roman" w:cs="Times New Roman"/>
          <w:sz w:val="28"/>
          <w:szCs w:val="28"/>
        </w:rPr>
        <w:t xml:space="preserve"> и выделяют два вида процентных ставок: </w:t>
      </w:r>
      <w:r w:rsidRPr="000242BD">
        <w:rPr>
          <w:rFonts w:ascii="Times New Roman" w:hAnsi="Times New Roman" w:cs="Times New Roman"/>
          <w:i/>
          <w:sz w:val="28"/>
          <w:szCs w:val="28"/>
        </w:rPr>
        <w:t>ставка наращения</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w:t>
      </w:r>
      <w:r w:rsidRPr="000242BD">
        <w:rPr>
          <w:rFonts w:ascii="Times New Roman" w:hAnsi="Times New Roman" w:cs="Times New Roman"/>
          <w:sz w:val="28"/>
          <w:szCs w:val="28"/>
          <w:lang w:val="en-US"/>
        </w:rPr>
        <w:t>r</w:t>
      </w:r>
      <w:r w:rsidRPr="000242BD">
        <w:rPr>
          <w:rFonts w:ascii="Times New Roman" w:hAnsi="Times New Roman" w:cs="Times New Roman"/>
          <w:sz w:val="28"/>
          <w:szCs w:val="28"/>
        </w:rPr>
        <w:t xml:space="preserve">), которую обычно называют </w:t>
      </w:r>
      <w:r w:rsidRPr="000242BD">
        <w:rPr>
          <w:rFonts w:ascii="Times New Roman" w:hAnsi="Times New Roman" w:cs="Times New Roman"/>
          <w:i/>
          <w:sz w:val="28"/>
          <w:szCs w:val="28"/>
        </w:rPr>
        <w:t xml:space="preserve">процентной ставкой, </w:t>
      </w:r>
      <w:r w:rsidRPr="000242BD">
        <w:rPr>
          <w:rFonts w:ascii="Times New Roman" w:hAnsi="Times New Roman" w:cs="Times New Roman"/>
          <w:sz w:val="28"/>
          <w:szCs w:val="28"/>
        </w:rPr>
        <w:t xml:space="preserve">и </w:t>
      </w:r>
      <w:r w:rsidRPr="000242BD">
        <w:rPr>
          <w:rFonts w:ascii="Times New Roman" w:hAnsi="Times New Roman" w:cs="Times New Roman"/>
          <w:i/>
          <w:sz w:val="28"/>
          <w:szCs w:val="28"/>
        </w:rPr>
        <w:t xml:space="preserve">учетная </w:t>
      </w:r>
      <w:r w:rsidRPr="000242BD">
        <w:rPr>
          <w:rFonts w:ascii="Times New Roman" w:hAnsi="Times New Roman" w:cs="Times New Roman"/>
          <w:i/>
          <w:sz w:val="28"/>
          <w:szCs w:val="28"/>
        </w:rPr>
        <w:lastRenderedPageBreak/>
        <w:t>(дисконтная) ставка</w:t>
      </w:r>
      <w:r w:rsidRPr="000242BD">
        <w:rPr>
          <w:rFonts w:ascii="Times New Roman" w:hAnsi="Times New Roman" w:cs="Times New Roman"/>
          <w:b/>
          <w:sz w:val="28"/>
          <w:szCs w:val="28"/>
        </w:rPr>
        <w:t xml:space="preserve"> </w:t>
      </w:r>
      <w:r w:rsidRPr="000242BD">
        <w:rPr>
          <w:rFonts w:ascii="Times New Roman" w:hAnsi="Times New Roman" w:cs="Times New Roman"/>
          <w:i/>
          <w:sz w:val="28"/>
          <w:szCs w:val="28"/>
        </w:rPr>
        <w:t>(</w:t>
      </w:r>
      <w:r w:rsidRPr="000242BD">
        <w:rPr>
          <w:rFonts w:ascii="Times New Roman" w:hAnsi="Times New Roman" w:cs="Times New Roman"/>
          <w:i/>
          <w:sz w:val="28"/>
          <w:szCs w:val="28"/>
          <w:lang w:val="en-US"/>
        </w:rPr>
        <w:t>d</w:t>
      </w:r>
      <w:r w:rsidRPr="000242BD">
        <w:rPr>
          <w:rFonts w:ascii="Times New Roman" w:hAnsi="Times New Roman" w:cs="Times New Roman"/>
          <w:i/>
          <w:sz w:val="28"/>
          <w:szCs w:val="28"/>
        </w:rPr>
        <w:t xml:space="preserve">).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При этом в зависимости от используемой ставки выделяют </w:t>
      </w:r>
      <w:r w:rsidRPr="000242BD">
        <w:rPr>
          <w:rFonts w:ascii="Times New Roman" w:hAnsi="Times New Roman" w:cs="Times New Roman"/>
          <w:i/>
          <w:sz w:val="28"/>
          <w:szCs w:val="28"/>
        </w:rPr>
        <w:t>математический метод</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расчета, когда в качестве нормы приведения используется ставка наращ</w:t>
      </w:r>
      <w:r w:rsidRPr="000242BD">
        <w:rPr>
          <w:rFonts w:ascii="Times New Roman" w:hAnsi="Times New Roman" w:cs="Times New Roman"/>
          <w:sz w:val="28"/>
          <w:szCs w:val="28"/>
        </w:rPr>
        <w:t>е</w:t>
      </w:r>
      <w:r w:rsidRPr="000242BD">
        <w:rPr>
          <w:rFonts w:ascii="Times New Roman" w:hAnsi="Times New Roman" w:cs="Times New Roman"/>
          <w:sz w:val="28"/>
          <w:szCs w:val="28"/>
        </w:rPr>
        <w:t xml:space="preserve">ния и </w:t>
      </w:r>
      <w:r w:rsidRPr="000242BD">
        <w:rPr>
          <w:rFonts w:ascii="Times New Roman" w:hAnsi="Times New Roman" w:cs="Times New Roman"/>
          <w:i/>
          <w:sz w:val="28"/>
          <w:szCs w:val="28"/>
        </w:rPr>
        <w:t>банковский,</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 xml:space="preserve">или </w:t>
      </w:r>
      <w:r w:rsidRPr="000242BD">
        <w:rPr>
          <w:rFonts w:ascii="Times New Roman" w:hAnsi="Times New Roman" w:cs="Times New Roman"/>
          <w:i/>
          <w:sz w:val="28"/>
          <w:szCs w:val="28"/>
        </w:rPr>
        <w:t>коммерческий метод</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в случае применения учетной ставки. Первый метод обычно используют при оценке рыночной стоимости акций и обл</w:t>
      </w:r>
      <w:r w:rsidRPr="000242BD">
        <w:rPr>
          <w:rFonts w:ascii="Times New Roman" w:hAnsi="Times New Roman" w:cs="Times New Roman"/>
          <w:sz w:val="28"/>
          <w:szCs w:val="28"/>
        </w:rPr>
        <w:t>и</w:t>
      </w:r>
      <w:r w:rsidRPr="000242BD">
        <w:rPr>
          <w:rFonts w:ascii="Times New Roman" w:hAnsi="Times New Roman" w:cs="Times New Roman"/>
          <w:sz w:val="28"/>
          <w:szCs w:val="28"/>
        </w:rPr>
        <w:t>гаций, второй - при учете векселей и сертификатов в банках.</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Метод наращивания</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используется для вычисления суммы активов, которая будет получена через определенное время, если на нее будут начисляться проце</w:t>
      </w:r>
      <w:r w:rsidRPr="000242BD">
        <w:rPr>
          <w:rFonts w:ascii="Times New Roman" w:hAnsi="Times New Roman" w:cs="Times New Roman"/>
          <w:sz w:val="28"/>
          <w:szCs w:val="28"/>
        </w:rPr>
        <w:t>н</w:t>
      </w:r>
      <w:r w:rsidRPr="000242BD">
        <w:rPr>
          <w:rFonts w:ascii="Times New Roman" w:hAnsi="Times New Roman" w:cs="Times New Roman"/>
          <w:sz w:val="28"/>
          <w:szCs w:val="28"/>
        </w:rPr>
        <w:t>ты по действующей ставке.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Метод дисконтирования</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по своей сути противоположен методу наращив</w:t>
      </w:r>
      <w:r w:rsidRPr="000242BD">
        <w:rPr>
          <w:rFonts w:ascii="Times New Roman" w:hAnsi="Times New Roman" w:cs="Times New Roman"/>
          <w:sz w:val="28"/>
          <w:szCs w:val="28"/>
        </w:rPr>
        <w:t>а</w:t>
      </w:r>
      <w:r w:rsidRPr="000242BD">
        <w:rPr>
          <w:rFonts w:ascii="Times New Roman" w:hAnsi="Times New Roman" w:cs="Times New Roman"/>
          <w:sz w:val="28"/>
          <w:szCs w:val="28"/>
        </w:rPr>
        <w:t>ния и представляет собой процесс нахождения текущей величины по ее известн</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му значению в будущем исходя из заданной процентной ставки. В зависимости от условий проведения </w:t>
      </w:r>
      <w:proofErr w:type="gramStart"/>
      <w:r w:rsidRPr="000242BD">
        <w:rPr>
          <w:rFonts w:ascii="Times New Roman" w:hAnsi="Times New Roman" w:cs="Times New Roman"/>
          <w:sz w:val="28"/>
          <w:szCs w:val="28"/>
        </w:rPr>
        <w:t>операций</w:t>
      </w:r>
      <w:proofErr w:type="gramEnd"/>
      <w:r w:rsidRPr="000242BD">
        <w:rPr>
          <w:rFonts w:ascii="Times New Roman" w:hAnsi="Times New Roman" w:cs="Times New Roman"/>
          <w:sz w:val="28"/>
          <w:szCs w:val="28"/>
        </w:rPr>
        <w:t xml:space="preserve"> как наращивание, так и дисконтирование могут проводиться с помощью различных методов начисления.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Метод начисления</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 это способ, по которому выполняется расчет неизвес</w:t>
      </w:r>
      <w:r w:rsidRPr="000242BD">
        <w:rPr>
          <w:rFonts w:ascii="Times New Roman" w:hAnsi="Times New Roman" w:cs="Times New Roman"/>
          <w:sz w:val="28"/>
          <w:szCs w:val="28"/>
        </w:rPr>
        <w:t>т</w:t>
      </w:r>
      <w:r w:rsidRPr="000242BD">
        <w:rPr>
          <w:rFonts w:ascii="Times New Roman" w:hAnsi="Times New Roman" w:cs="Times New Roman"/>
          <w:sz w:val="28"/>
          <w:szCs w:val="28"/>
        </w:rPr>
        <w:t xml:space="preserve">ной величины (текущей или будущей) путем начисления процентов. Выделяют четыре метода начисления: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1. При первом методе</w:t>
      </w:r>
      <w:r w:rsidRPr="000242BD">
        <w:rPr>
          <w:rFonts w:ascii="Times New Roman" w:hAnsi="Times New Roman" w:cs="Times New Roman"/>
          <w:sz w:val="28"/>
          <w:szCs w:val="28"/>
        </w:rPr>
        <w:t xml:space="preserve"> база начисления остается неизменной на всем прот</w:t>
      </w:r>
      <w:r w:rsidRPr="000242BD">
        <w:rPr>
          <w:rFonts w:ascii="Times New Roman" w:hAnsi="Times New Roman" w:cs="Times New Roman"/>
          <w:sz w:val="28"/>
          <w:szCs w:val="28"/>
        </w:rPr>
        <w:t>я</w:t>
      </w:r>
      <w:r w:rsidRPr="000242BD">
        <w:rPr>
          <w:rFonts w:ascii="Times New Roman" w:hAnsi="Times New Roman" w:cs="Times New Roman"/>
          <w:sz w:val="28"/>
          <w:szCs w:val="28"/>
        </w:rPr>
        <w:t>жении инвестиционного периода, т.е. проценты начисляются на ту сумму, которая была в начальный момент времени. Наращивание по методу простых процентов с учетом принятых обозначений осуществляется по сл</w:t>
      </w:r>
      <w:r w:rsidRPr="000242BD">
        <w:rPr>
          <w:rFonts w:ascii="Times New Roman" w:hAnsi="Times New Roman" w:cs="Times New Roman"/>
          <w:sz w:val="28"/>
          <w:szCs w:val="28"/>
        </w:rPr>
        <w:t>е</w:t>
      </w:r>
      <w:r w:rsidRPr="000242BD">
        <w:rPr>
          <w:rFonts w:ascii="Times New Roman" w:hAnsi="Times New Roman" w:cs="Times New Roman"/>
          <w:sz w:val="28"/>
          <w:szCs w:val="28"/>
        </w:rPr>
        <w:t>дующей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0"/>
          <w:sz w:val="28"/>
          <w:szCs w:val="28"/>
        </w:rPr>
        <w:object w:dxaOrig="1980" w:dyaOrig="320">
          <v:shape id="_x0000_i1044" type="#_x0000_t75" style="width:99pt;height:15.75pt" o:ole="">
            <v:imagedata r:id="rId6" o:title=""/>
          </v:shape>
          <o:OLEObject Type="Embed" ProgID="Equation.3" ShapeID="_x0000_i1044" DrawAspect="Content" ObjectID="_1471688403" r:id="rId7"/>
        </w:object>
      </w:r>
    </w:p>
    <w:p w:rsidR="000242BD" w:rsidRPr="000242BD" w:rsidRDefault="000242BD" w:rsidP="000242B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b/>
          <w:sz w:val="28"/>
          <w:szCs w:val="28"/>
        </w:rPr>
      </w:pPr>
      <w:r w:rsidRPr="000242BD">
        <w:rPr>
          <w:rFonts w:ascii="Times New Roman" w:hAnsi="Times New Roman" w:cs="Times New Roman"/>
          <w:b/>
          <w:position w:val="-30"/>
          <w:sz w:val="28"/>
          <w:szCs w:val="28"/>
        </w:rPr>
        <w:object w:dxaOrig="1579" w:dyaOrig="680">
          <v:shape id="_x0000_i1045" type="#_x0000_t75" style="width:78.75pt;height:33.75pt" o:ole="">
            <v:imagedata r:id="rId8" o:title=""/>
          </v:shape>
          <o:OLEObject Type="Embed" ProgID="Equation.3" ShapeID="_x0000_i1045" DrawAspect="Content" ObjectID="_1471688404" r:id="rId9"/>
        </w:object>
      </w:r>
    </w:p>
    <w:p w:rsidR="000242BD" w:rsidRPr="000242BD" w:rsidRDefault="000242BD" w:rsidP="000242B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0242BD">
        <w:rPr>
          <w:rFonts w:ascii="Times New Roman" w:hAnsi="Times New Roman" w:cs="Times New Roman"/>
          <w:sz w:val="28"/>
          <w:szCs w:val="28"/>
        </w:rPr>
        <w:t>Дисконтирование: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b/>
          <w:sz w:val="28"/>
          <w:szCs w:val="28"/>
        </w:rPr>
      </w:pPr>
      <w:r w:rsidRPr="000242BD">
        <w:rPr>
          <w:rFonts w:ascii="Times New Roman" w:hAnsi="Times New Roman" w:cs="Times New Roman"/>
          <w:b/>
          <w:position w:val="-30"/>
          <w:sz w:val="28"/>
          <w:szCs w:val="28"/>
        </w:rPr>
        <w:object w:dxaOrig="1540" w:dyaOrig="680">
          <v:shape id="_x0000_i1046" type="#_x0000_t75" style="width:77.25pt;height:33.75pt" o:ole="">
            <v:imagedata r:id="rId10" o:title=""/>
          </v:shape>
          <o:OLEObject Type="Embed" ProgID="Equation.3" ShapeID="_x0000_i1046" DrawAspect="Content" ObjectID="_1471688405" r:id="rId11"/>
        </w:object>
      </w:r>
    </w:p>
    <w:p w:rsidR="000242BD" w:rsidRPr="000242BD" w:rsidRDefault="000242BD" w:rsidP="000242B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b/>
          <w:sz w:val="28"/>
          <w:szCs w:val="28"/>
        </w:rPr>
      </w:pPr>
      <w:r w:rsidRPr="000242BD">
        <w:rPr>
          <w:rFonts w:ascii="Times New Roman" w:hAnsi="Times New Roman" w:cs="Times New Roman"/>
          <w:b/>
          <w:position w:val="-10"/>
          <w:sz w:val="28"/>
          <w:szCs w:val="28"/>
          <w:lang w:val="en-US"/>
        </w:rPr>
        <w:object w:dxaOrig="2020" w:dyaOrig="320">
          <v:shape id="_x0000_i1047" type="#_x0000_t75" style="width:101.25pt;height:15.75pt" o:ole="">
            <v:imagedata r:id="rId12" o:title=""/>
          </v:shape>
          <o:OLEObject Type="Embed" ProgID="Equation.3" ShapeID="_x0000_i1047" DrawAspect="Content" ObjectID="_1471688406" r:id="rId1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2. При начислении процентов </w:t>
      </w:r>
      <w:r w:rsidRPr="000242BD">
        <w:rPr>
          <w:rFonts w:ascii="Times New Roman" w:hAnsi="Times New Roman" w:cs="Times New Roman"/>
          <w:i/>
          <w:sz w:val="28"/>
          <w:szCs w:val="28"/>
        </w:rPr>
        <w:t>по методу простых процентов</w:t>
      </w:r>
      <w:r w:rsidRPr="000242BD">
        <w:rPr>
          <w:rFonts w:ascii="Times New Roman" w:hAnsi="Times New Roman" w:cs="Times New Roman"/>
          <w:sz w:val="28"/>
          <w:szCs w:val="28"/>
        </w:rPr>
        <w:t xml:space="preserve"> число периодов начисления процентов в год не учитывается, что связано с неизменностью базы начисления и как следствие сумма, полученная за год, будет одна и та же, как е</w:t>
      </w:r>
      <w:r w:rsidRPr="000242BD">
        <w:rPr>
          <w:rFonts w:ascii="Times New Roman" w:hAnsi="Times New Roman" w:cs="Times New Roman"/>
          <w:sz w:val="28"/>
          <w:szCs w:val="28"/>
        </w:rPr>
        <w:t>с</w:t>
      </w:r>
      <w:r w:rsidRPr="000242BD">
        <w:rPr>
          <w:rFonts w:ascii="Times New Roman" w:hAnsi="Times New Roman" w:cs="Times New Roman"/>
          <w:sz w:val="28"/>
          <w:szCs w:val="28"/>
        </w:rPr>
        <w:t>ли проценты будут начисляться один раз или несколько раз в год.</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В случае начисления по </w:t>
      </w:r>
      <w:r w:rsidRPr="000242BD">
        <w:rPr>
          <w:rFonts w:ascii="Times New Roman" w:hAnsi="Times New Roman" w:cs="Times New Roman"/>
          <w:i/>
          <w:sz w:val="28"/>
          <w:szCs w:val="28"/>
        </w:rPr>
        <w:t>методу сложных процентов</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база начисления изм</w:t>
      </w:r>
      <w:r w:rsidRPr="000242BD">
        <w:rPr>
          <w:rFonts w:ascii="Times New Roman" w:hAnsi="Times New Roman" w:cs="Times New Roman"/>
          <w:sz w:val="28"/>
          <w:szCs w:val="28"/>
        </w:rPr>
        <w:t>е</w:t>
      </w:r>
      <w:r w:rsidRPr="000242BD">
        <w:rPr>
          <w:rFonts w:ascii="Times New Roman" w:hAnsi="Times New Roman" w:cs="Times New Roman"/>
          <w:sz w:val="28"/>
          <w:szCs w:val="28"/>
        </w:rPr>
        <w:t>няется во времени и возрастает каждый раз, когда к основной сумме инвестиций добавляются проценты, начисленные в предыдущем периоде. Такой процесс н</w:t>
      </w:r>
      <w:r w:rsidRPr="000242BD">
        <w:rPr>
          <w:rFonts w:ascii="Times New Roman" w:hAnsi="Times New Roman" w:cs="Times New Roman"/>
          <w:sz w:val="28"/>
          <w:szCs w:val="28"/>
        </w:rPr>
        <w:t>а</w:t>
      </w:r>
      <w:r w:rsidRPr="000242BD">
        <w:rPr>
          <w:rFonts w:ascii="Times New Roman" w:hAnsi="Times New Roman" w:cs="Times New Roman"/>
          <w:sz w:val="28"/>
          <w:szCs w:val="28"/>
        </w:rPr>
        <w:t xml:space="preserve">зывается </w:t>
      </w:r>
      <w:r w:rsidRPr="000242BD">
        <w:rPr>
          <w:rFonts w:ascii="Times New Roman" w:hAnsi="Times New Roman" w:cs="Times New Roman"/>
          <w:i/>
          <w:sz w:val="28"/>
          <w:szCs w:val="28"/>
        </w:rPr>
        <w:t xml:space="preserve">капитализацией процентов. </w:t>
      </w:r>
      <w:r w:rsidRPr="000242BD">
        <w:rPr>
          <w:rFonts w:ascii="Times New Roman" w:hAnsi="Times New Roman" w:cs="Times New Roman"/>
          <w:sz w:val="28"/>
          <w:szCs w:val="28"/>
        </w:rPr>
        <w:t>В</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результате темп прироста конечной су</w:t>
      </w:r>
      <w:r w:rsidRPr="000242BD">
        <w:rPr>
          <w:rFonts w:ascii="Times New Roman" w:hAnsi="Times New Roman" w:cs="Times New Roman"/>
          <w:sz w:val="28"/>
          <w:szCs w:val="28"/>
        </w:rPr>
        <w:t>м</w:t>
      </w:r>
      <w:r w:rsidRPr="000242BD">
        <w:rPr>
          <w:rFonts w:ascii="Times New Roman" w:hAnsi="Times New Roman" w:cs="Times New Roman"/>
          <w:sz w:val="28"/>
          <w:szCs w:val="28"/>
        </w:rPr>
        <w:t>мы активов оказывается значительно выше, чем при первом методе. Формула проведения наращивания имеет вид:</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i/>
          <w:position w:val="-18"/>
          <w:sz w:val="28"/>
          <w:szCs w:val="28"/>
          <w:lang w:val="en-US"/>
        </w:rPr>
        <w:object w:dxaOrig="2180" w:dyaOrig="480">
          <v:shape id="_x0000_i1048" type="#_x0000_t75" style="width:108.75pt;height:24pt" o:ole="">
            <v:imagedata r:id="rId14" o:title=""/>
          </v:shape>
          <o:OLEObject Type="Embed" ProgID="Equation.3" ShapeID="_x0000_i1048" DrawAspect="Content" ObjectID="_1471688407" r:id="rId15"/>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40"/>
          <w:sz w:val="28"/>
          <w:szCs w:val="28"/>
        </w:rPr>
        <w:object w:dxaOrig="1780" w:dyaOrig="780">
          <v:shape id="_x0000_i1049" type="#_x0000_t75" style="width:89.25pt;height:39pt" o:ole="">
            <v:imagedata r:id="rId16" o:title=""/>
          </v:shape>
          <o:OLEObject Type="Embed" ProgID="Equation.3" ShapeID="_x0000_i1049" DrawAspect="Content" ObjectID="_1471688408" r:id="rId17"/>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Дисконтирование проводится по следующей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40"/>
          <w:sz w:val="28"/>
          <w:szCs w:val="28"/>
        </w:rPr>
        <w:object w:dxaOrig="1780" w:dyaOrig="780">
          <v:shape id="_x0000_i1050" type="#_x0000_t75" style="width:89.25pt;height:39pt" o:ole="">
            <v:imagedata r:id="rId18" o:title=""/>
          </v:shape>
          <o:OLEObject Type="Embed" ProgID="Equation.3" ShapeID="_x0000_i1050" DrawAspect="Content" ObjectID="_1471688409" r:id="rId19"/>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8"/>
          <w:sz w:val="28"/>
          <w:szCs w:val="28"/>
        </w:rPr>
        <w:object w:dxaOrig="2200" w:dyaOrig="480">
          <v:shape id="_x0000_i1051" type="#_x0000_t75" style="width:110.25pt;height:24pt" o:ole="">
            <v:imagedata r:id="rId20" o:title=""/>
          </v:shape>
          <o:OLEObject Type="Embed" ProgID="Equation.3" ShapeID="_x0000_i1051" DrawAspect="Content" ObjectID="_1471688410" r:id="rId2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3. При начислении процентов по сложной ставке возникают трудности с дробным инвестиционным периодом. В таком случае принято применять </w:t>
      </w:r>
      <w:r w:rsidRPr="000242BD">
        <w:rPr>
          <w:rFonts w:ascii="Times New Roman" w:hAnsi="Times New Roman" w:cs="Times New Roman"/>
          <w:b/>
          <w:sz w:val="28"/>
          <w:szCs w:val="28"/>
        </w:rPr>
        <w:t>с</w:t>
      </w:r>
      <w:r w:rsidRPr="000242BD">
        <w:rPr>
          <w:rFonts w:ascii="Times New Roman" w:hAnsi="Times New Roman" w:cs="Times New Roman"/>
          <w:i/>
          <w:sz w:val="28"/>
          <w:szCs w:val="28"/>
        </w:rPr>
        <w:t>меша</w:t>
      </w:r>
      <w:r w:rsidRPr="000242BD">
        <w:rPr>
          <w:rFonts w:ascii="Times New Roman" w:hAnsi="Times New Roman" w:cs="Times New Roman"/>
          <w:i/>
          <w:sz w:val="28"/>
          <w:szCs w:val="28"/>
        </w:rPr>
        <w:t>н</w:t>
      </w:r>
      <w:r w:rsidRPr="000242BD">
        <w:rPr>
          <w:rFonts w:ascii="Times New Roman" w:hAnsi="Times New Roman" w:cs="Times New Roman"/>
          <w:i/>
          <w:sz w:val="28"/>
          <w:szCs w:val="28"/>
        </w:rPr>
        <w:t>ный метод,</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при котором проценты начисляются на целое число периодов, а на дро</w:t>
      </w:r>
      <w:r w:rsidRPr="000242BD">
        <w:rPr>
          <w:rFonts w:ascii="Times New Roman" w:hAnsi="Times New Roman" w:cs="Times New Roman"/>
          <w:sz w:val="28"/>
          <w:szCs w:val="28"/>
        </w:rPr>
        <w:t>б</w:t>
      </w:r>
      <w:r w:rsidRPr="000242BD">
        <w:rPr>
          <w:rFonts w:ascii="Times New Roman" w:hAnsi="Times New Roman" w:cs="Times New Roman"/>
          <w:sz w:val="28"/>
          <w:szCs w:val="28"/>
        </w:rPr>
        <w:t>ное число по простой ставке.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4. </w:t>
      </w:r>
      <w:r w:rsidRPr="000242BD">
        <w:rPr>
          <w:rFonts w:ascii="Times New Roman" w:hAnsi="Times New Roman" w:cs="Times New Roman"/>
          <w:i/>
          <w:sz w:val="28"/>
          <w:szCs w:val="28"/>
        </w:rPr>
        <w:t>Непрерывный метод</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является разновидностью метода сложных процентов. Особенностью данного метода состоит в том, что проценты начисляются через бесконечно малые промежутки времени и используется этот метод в ЭММ, в практике - редко. При проведении финансовых операций возникает необход</w:t>
      </w:r>
      <w:r w:rsidRPr="000242BD">
        <w:rPr>
          <w:rFonts w:ascii="Times New Roman" w:hAnsi="Times New Roman" w:cs="Times New Roman"/>
          <w:sz w:val="28"/>
          <w:szCs w:val="28"/>
        </w:rPr>
        <w:t>и</w:t>
      </w:r>
      <w:r w:rsidRPr="000242BD">
        <w:rPr>
          <w:rFonts w:ascii="Times New Roman" w:hAnsi="Times New Roman" w:cs="Times New Roman"/>
          <w:sz w:val="28"/>
          <w:szCs w:val="28"/>
        </w:rPr>
        <w:t>мость сравнения условий инвестиций, предусматривающих различные периоды начисления процентов. Для решения этой проблемы осуществляют приведение соответствующих процентных ставок к их годовому эквиваленту:</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8"/>
          <w:sz w:val="28"/>
          <w:szCs w:val="28"/>
        </w:rPr>
        <w:object w:dxaOrig="2000" w:dyaOrig="480">
          <v:shape id="_x0000_i1052" type="#_x0000_t75" style="width:99.75pt;height:24pt" o:ole="">
            <v:imagedata r:id="rId22" o:title=""/>
          </v:shape>
          <o:OLEObject Type="Embed" ProgID="Equation.3" ShapeID="_x0000_i1052" DrawAspect="Content" ObjectID="_1471688411" r:id="rId2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0242BD">
        <w:rPr>
          <w:rFonts w:ascii="Times New Roman" w:hAnsi="Times New Roman" w:cs="Times New Roman"/>
          <w:sz w:val="28"/>
          <w:szCs w:val="28"/>
        </w:rPr>
        <w:t xml:space="preserve">Полученную величину называют </w:t>
      </w:r>
      <w:r w:rsidRPr="000242BD">
        <w:rPr>
          <w:rFonts w:ascii="Times New Roman" w:hAnsi="Times New Roman" w:cs="Times New Roman"/>
          <w:i/>
          <w:sz w:val="28"/>
          <w:szCs w:val="28"/>
        </w:rPr>
        <w:t>эффективной процентной ставкой, или ставкой сравнения.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На рынке ценных бумаг </w:t>
      </w:r>
      <w:proofErr w:type="gramStart"/>
      <w:r w:rsidRPr="000242BD">
        <w:rPr>
          <w:rFonts w:ascii="Times New Roman" w:hAnsi="Times New Roman" w:cs="Times New Roman"/>
          <w:sz w:val="28"/>
          <w:szCs w:val="28"/>
        </w:rPr>
        <w:t>инвестора</w:t>
      </w:r>
      <w:proofErr w:type="gramEnd"/>
      <w:r w:rsidRPr="000242BD">
        <w:rPr>
          <w:rFonts w:ascii="Times New Roman" w:hAnsi="Times New Roman" w:cs="Times New Roman"/>
          <w:sz w:val="28"/>
          <w:szCs w:val="28"/>
        </w:rPr>
        <w:t xml:space="preserve"> прежде всего интересует результати</w:t>
      </w:r>
      <w:r w:rsidRPr="000242BD">
        <w:rPr>
          <w:rFonts w:ascii="Times New Roman" w:hAnsi="Times New Roman" w:cs="Times New Roman"/>
          <w:sz w:val="28"/>
          <w:szCs w:val="28"/>
        </w:rPr>
        <w:t>в</w:t>
      </w:r>
      <w:r w:rsidRPr="000242BD">
        <w:rPr>
          <w:rFonts w:ascii="Times New Roman" w:hAnsi="Times New Roman" w:cs="Times New Roman"/>
          <w:sz w:val="28"/>
          <w:szCs w:val="28"/>
        </w:rPr>
        <w:t>ность его операций, которая оценивается с помощью такого показателя, как д</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ходность. </w:t>
      </w:r>
      <w:r w:rsidRPr="000242BD">
        <w:rPr>
          <w:rFonts w:ascii="Times New Roman" w:hAnsi="Times New Roman" w:cs="Times New Roman"/>
          <w:i/>
          <w:sz w:val="28"/>
          <w:szCs w:val="28"/>
        </w:rPr>
        <w:t>Доходность -</w:t>
      </w:r>
      <w:r w:rsidRPr="000242BD">
        <w:rPr>
          <w:rFonts w:ascii="Times New Roman" w:hAnsi="Times New Roman" w:cs="Times New Roman"/>
          <w:sz w:val="28"/>
          <w:szCs w:val="28"/>
        </w:rPr>
        <w:t xml:space="preserve"> это относительный показатель, который говорит о том, какой процент приносит рубль инвестированных средств за определенный пер</w:t>
      </w:r>
      <w:r w:rsidRPr="000242BD">
        <w:rPr>
          <w:rFonts w:ascii="Times New Roman" w:hAnsi="Times New Roman" w:cs="Times New Roman"/>
          <w:sz w:val="28"/>
          <w:szCs w:val="28"/>
        </w:rPr>
        <w:t>и</w:t>
      </w:r>
      <w:r w:rsidRPr="000242BD">
        <w:rPr>
          <w:rFonts w:ascii="Times New Roman" w:hAnsi="Times New Roman" w:cs="Times New Roman"/>
          <w:sz w:val="28"/>
          <w:szCs w:val="28"/>
        </w:rPr>
        <w:t>од. Чем выше уровень доходности, тем выше эффективность финансовых опер</w:t>
      </w:r>
      <w:r w:rsidRPr="000242BD">
        <w:rPr>
          <w:rFonts w:ascii="Times New Roman" w:hAnsi="Times New Roman" w:cs="Times New Roman"/>
          <w:sz w:val="28"/>
          <w:szCs w:val="28"/>
        </w:rPr>
        <w:t>а</w:t>
      </w:r>
      <w:r w:rsidRPr="000242BD">
        <w:rPr>
          <w:rFonts w:ascii="Times New Roman" w:hAnsi="Times New Roman" w:cs="Times New Roman"/>
          <w:sz w:val="28"/>
          <w:szCs w:val="28"/>
        </w:rPr>
        <w:t>ций инвестора. Показатель доходности определяют как отношение полученного р</w:t>
      </w:r>
      <w:r w:rsidRPr="000242BD">
        <w:rPr>
          <w:rFonts w:ascii="Times New Roman" w:hAnsi="Times New Roman" w:cs="Times New Roman"/>
          <w:sz w:val="28"/>
          <w:szCs w:val="28"/>
        </w:rPr>
        <w:t>е</w:t>
      </w:r>
      <w:r w:rsidRPr="000242BD">
        <w:rPr>
          <w:rFonts w:ascii="Times New Roman" w:hAnsi="Times New Roman" w:cs="Times New Roman"/>
          <w:sz w:val="28"/>
          <w:szCs w:val="28"/>
        </w:rPr>
        <w:t>зультата к затратам, которые принесли данный результат.</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В отличие от дохода, который измеряется в денежных единицах, доходность измеряется в процентах. Выделяют следующие типы доходности: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а) доходность за период </w:t>
      </w:r>
      <w:r w:rsidRPr="000242BD">
        <w:rPr>
          <w:rFonts w:ascii="Times New Roman" w:hAnsi="Times New Roman" w:cs="Times New Roman"/>
          <w:sz w:val="28"/>
          <w:szCs w:val="28"/>
        </w:rPr>
        <w:t>- это доходность, которую инвестор получит за весь и</w:t>
      </w:r>
      <w:r w:rsidRPr="000242BD">
        <w:rPr>
          <w:rFonts w:ascii="Times New Roman" w:hAnsi="Times New Roman" w:cs="Times New Roman"/>
          <w:sz w:val="28"/>
          <w:szCs w:val="28"/>
        </w:rPr>
        <w:t>н</w:t>
      </w:r>
      <w:r w:rsidRPr="000242BD">
        <w:rPr>
          <w:rFonts w:ascii="Times New Roman" w:hAnsi="Times New Roman" w:cs="Times New Roman"/>
          <w:sz w:val="28"/>
          <w:szCs w:val="28"/>
        </w:rPr>
        <w:t>вестиционный период. Определяется по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b/>
          <w:sz w:val="28"/>
          <w:szCs w:val="28"/>
        </w:rPr>
      </w:pPr>
      <w:r w:rsidRPr="000242BD">
        <w:rPr>
          <w:rFonts w:ascii="Times New Roman" w:hAnsi="Times New Roman" w:cs="Times New Roman"/>
          <w:b/>
          <w:position w:val="-24"/>
          <w:sz w:val="28"/>
          <w:szCs w:val="28"/>
        </w:rPr>
        <w:object w:dxaOrig="2060" w:dyaOrig="620">
          <v:shape id="_x0000_i1053" type="#_x0000_t75" style="width:102.75pt;height:30.75pt" o:ole="">
            <v:imagedata r:id="rId24" o:title=""/>
          </v:shape>
          <o:OLEObject Type="Embed" ProgID="Equation.3" ShapeID="_x0000_i1053" DrawAspect="Content" ObjectID="_1471688412" r:id="rId25"/>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б) доходность в расчете на год -</w:t>
      </w:r>
      <w:r w:rsidRPr="000242BD">
        <w:rPr>
          <w:rFonts w:ascii="Times New Roman" w:hAnsi="Times New Roman" w:cs="Times New Roman"/>
          <w:sz w:val="28"/>
          <w:szCs w:val="28"/>
        </w:rPr>
        <w:t xml:space="preserve"> это доходность, которую инвестор получит от финансовых операций в расчете на год, вне зависимости от того, на какой п</w:t>
      </w:r>
      <w:r w:rsidRPr="000242BD">
        <w:rPr>
          <w:rFonts w:ascii="Times New Roman" w:hAnsi="Times New Roman" w:cs="Times New Roman"/>
          <w:sz w:val="28"/>
          <w:szCs w:val="28"/>
        </w:rPr>
        <w:t>е</w:t>
      </w:r>
      <w:r w:rsidRPr="000242BD">
        <w:rPr>
          <w:rFonts w:ascii="Times New Roman" w:hAnsi="Times New Roman" w:cs="Times New Roman"/>
          <w:sz w:val="28"/>
          <w:szCs w:val="28"/>
        </w:rPr>
        <w:t>риод были инвестированы средства. Определение доходности в расчете на год з</w:t>
      </w:r>
      <w:r w:rsidRPr="000242BD">
        <w:rPr>
          <w:rFonts w:ascii="Times New Roman" w:hAnsi="Times New Roman" w:cs="Times New Roman"/>
          <w:sz w:val="28"/>
          <w:szCs w:val="28"/>
        </w:rPr>
        <w:t>а</w:t>
      </w:r>
      <w:r w:rsidRPr="000242BD">
        <w:rPr>
          <w:rFonts w:ascii="Times New Roman" w:hAnsi="Times New Roman" w:cs="Times New Roman"/>
          <w:sz w:val="28"/>
          <w:szCs w:val="28"/>
        </w:rPr>
        <w:t>висит от метода начисления.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Если доход от инвестиций инвестор получает только на первоначально </w:t>
      </w:r>
      <w:r w:rsidRPr="000242BD">
        <w:rPr>
          <w:rFonts w:ascii="Times New Roman" w:hAnsi="Times New Roman" w:cs="Times New Roman"/>
          <w:sz w:val="28"/>
          <w:szCs w:val="28"/>
        </w:rPr>
        <w:lastRenderedPageBreak/>
        <w:t>инв</w:t>
      </w:r>
      <w:r w:rsidRPr="000242BD">
        <w:rPr>
          <w:rFonts w:ascii="Times New Roman" w:hAnsi="Times New Roman" w:cs="Times New Roman"/>
          <w:sz w:val="28"/>
          <w:szCs w:val="28"/>
        </w:rPr>
        <w:t>е</w:t>
      </w:r>
      <w:r w:rsidRPr="000242BD">
        <w:rPr>
          <w:rFonts w:ascii="Times New Roman" w:hAnsi="Times New Roman" w:cs="Times New Roman"/>
          <w:sz w:val="28"/>
          <w:szCs w:val="28"/>
        </w:rPr>
        <w:t>стированную сумму и реинвестирование полученных средств не предусматривается, то доходность определяется по сл</w:t>
      </w:r>
      <w:r w:rsidRPr="000242BD">
        <w:rPr>
          <w:rFonts w:ascii="Times New Roman" w:hAnsi="Times New Roman" w:cs="Times New Roman"/>
          <w:sz w:val="28"/>
          <w:szCs w:val="28"/>
        </w:rPr>
        <w:t>е</w:t>
      </w:r>
      <w:r w:rsidRPr="000242BD">
        <w:rPr>
          <w:rFonts w:ascii="Times New Roman" w:hAnsi="Times New Roman" w:cs="Times New Roman"/>
          <w:sz w:val="28"/>
          <w:szCs w:val="28"/>
        </w:rPr>
        <w:t>дующей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2220" w:dyaOrig="620">
          <v:shape id="_x0000_i1054" type="#_x0000_t75" style="width:111pt;height:30.75pt" o:ole="">
            <v:imagedata r:id="rId26" o:title=""/>
          </v:shape>
          <o:OLEObject Type="Embed" ProgID="Equation.3" ShapeID="_x0000_i1054" DrawAspect="Content" ObjectID="_1471688413" r:id="rId27"/>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lang w:val="en-US"/>
        </w:rPr>
        <w:object w:dxaOrig="2580" w:dyaOrig="620">
          <v:shape id="_x0000_i1055" type="#_x0000_t75" style="width:129pt;height:30.75pt" o:ole="">
            <v:imagedata r:id="rId28" o:title=""/>
          </v:shape>
          <o:OLEObject Type="Embed" ProgID="Equation.3" ShapeID="_x0000_i1055" DrawAspect="Content" ObjectID="_1471688414" r:id="rId29"/>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Т </w:t>
      </w:r>
      <w:r w:rsidRPr="000242BD">
        <w:rPr>
          <w:rFonts w:ascii="Times New Roman" w:hAnsi="Times New Roman" w:cs="Times New Roman"/>
          <w:sz w:val="28"/>
          <w:szCs w:val="28"/>
        </w:rPr>
        <w:t>- количество дней инвестирования.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В </w:t>
      </w:r>
      <w:r w:rsidRPr="000242BD">
        <w:rPr>
          <w:rFonts w:ascii="Times New Roman" w:hAnsi="Times New Roman" w:cs="Times New Roman"/>
          <w:i/>
          <w:sz w:val="28"/>
          <w:szCs w:val="28"/>
        </w:rPr>
        <w:t>долгосрочных финансовых операциях</w:t>
      </w:r>
      <w:r w:rsidRPr="000242BD">
        <w:rPr>
          <w:rFonts w:ascii="Times New Roman" w:hAnsi="Times New Roman" w:cs="Times New Roman"/>
          <w:sz w:val="28"/>
          <w:szCs w:val="28"/>
        </w:rPr>
        <w:t>, которые проводятся в течение несколько лет и предполагают реинвестирование полученных в предыдущем пери</w:t>
      </w:r>
      <w:r w:rsidRPr="000242BD">
        <w:rPr>
          <w:rFonts w:ascii="Times New Roman" w:hAnsi="Times New Roman" w:cs="Times New Roman"/>
          <w:sz w:val="28"/>
          <w:szCs w:val="28"/>
        </w:rPr>
        <w:t>о</w:t>
      </w:r>
      <w:r w:rsidRPr="000242BD">
        <w:rPr>
          <w:rFonts w:ascii="Times New Roman" w:hAnsi="Times New Roman" w:cs="Times New Roman"/>
          <w:sz w:val="28"/>
          <w:szCs w:val="28"/>
        </w:rPr>
        <w:t>де средств, используются сложные проценты. Основное отличие расчета на осн</w:t>
      </w:r>
      <w:r w:rsidRPr="000242BD">
        <w:rPr>
          <w:rFonts w:ascii="Times New Roman" w:hAnsi="Times New Roman" w:cs="Times New Roman"/>
          <w:sz w:val="28"/>
          <w:szCs w:val="28"/>
        </w:rPr>
        <w:t>о</w:t>
      </w:r>
      <w:r w:rsidRPr="000242BD">
        <w:rPr>
          <w:rFonts w:ascii="Times New Roman" w:hAnsi="Times New Roman" w:cs="Times New Roman"/>
          <w:sz w:val="28"/>
          <w:szCs w:val="28"/>
        </w:rPr>
        <w:t>ве сложной процентной ставки в том, что база начисления процентов не остается постоянной, а увеличивается через определенные промежутки времени (периоды начисления). Необходимо отметить, что при расчете доходности по сложной ставке первоначальная сумма возрастает в геометрической прогрессии. Для опр</w:t>
      </w:r>
      <w:r w:rsidRPr="000242BD">
        <w:rPr>
          <w:rFonts w:ascii="Times New Roman" w:hAnsi="Times New Roman" w:cs="Times New Roman"/>
          <w:sz w:val="28"/>
          <w:szCs w:val="28"/>
        </w:rPr>
        <w:t>е</w:t>
      </w:r>
      <w:r w:rsidRPr="000242BD">
        <w:rPr>
          <w:rFonts w:ascii="Times New Roman" w:hAnsi="Times New Roman" w:cs="Times New Roman"/>
          <w:sz w:val="28"/>
          <w:szCs w:val="28"/>
        </w:rPr>
        <w:t>деления доходности по методу сложных процентов используют следующую фо</w:t>
      </w:r>
      <w:r w:rsidRPr="000242BD">
        <w:rPr>
          <w:rFonts w:ascii="Times New Roman" w:hAnsi="Times New Roman" w:cs="Times New Roman"/>
          <w:sz w:val="28"/>
          <w:szCs w:val="28"/>
        </w:rPr>
        <w:t>р</w:t>
      </w:r>
      <w:r w:rsidRPr="000242BD">
        <w:rPr>
          <w:rFonts w:ascii="Times New Roman" w:hAnsi="Times New Roman" w:cs="Times New Roman"/>
          <w:sz w:val="28"/>
          <w:szCs w:val="28"/>
        </w:rPr>
        <w:t>мулу:</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34"/>
          <w:sz w:val="28"/>
          <w:szCs w:val="28"/>
        </w:rPr>
        <w:object w:dxaOrig="2900" w:dyaOrig="800">
          <v:shape id="_x0000_i1056" type="#_x0000_t75" style="width:144.75pt;height:39.75pt" o:ole="">
            <v:imagedata r:id="rId30" o:title=""/>
          </v:shape>
          <o:OLEObject Type="Embed" ProgID="Equation.3" ShapeID="_x0000_i1056" DrawAspect="Content" ObjectID="_1471688415" r:id="rId3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b/>
          <w:i/>
          <w:sz w:val="28"/>
          <w:szCs w:val="28"/>
        </w:rPr>
        <w:t>Стоимостная оценка акций.</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 xml:space="preserve">При принятии инвестиционных решений в процессе анализа рынка ценных бумаг используются </w:t>
      </w:r>
      <w:r w:rsidRPr="000242BD">
        <w:rPr>
          <w:rFonts w:ascii="Times New Roman" w:hAnsi="Times New Roman" w:cs="Times New Roman"/>
          <w:i/>
          <w:sz w:val="28"/>
          <w:szCs w:val="28"/>
        </w:rPr>
        <w:t>различные стоимостные оценки акций.</w:t>
      </w:r>
      <w:r w:rsidRPr="000242BD">
        <w:rPr>
          <w:rFonts w:ascii="Times New Roman" w:hAnsi="Times New Roman" w:cs="Times New Roman"/>
          <w:sz w:val="28"/>
          <w:szCs w:val="28"/>
        </w:rPr>
        <w:t xml:space="preserve"> В практической деятельности различают следующие их виды: 1) номинальная стоимость; 2) эмиссионная стоимость (цена размещения); 3) бухга</w:t>
      </w:r>
      <w:r w:rsidRPr="000242BD">
        <w:rPr>
          <w:rFonts w:ascii="Times New Roman" w:hAnsi="Times New Roman" w:cs="Times New Roman"/>
          <w:sz w:val="28"/>
          <w:szCs w:val="28"/>
        </w:rPr>
        <w:t>л</w:t>
      </w:r>
      <w:r w:rsidRPr="000242BD">
        <w:rPr>
          <w:rFonts w:ascii="Times New Roman" w:hAnsi="Times New Roman" w:cs="Times New Roman"/>
          <w:sz w:val="28"/>
          <w:szCs w:val="28"/>
        </w:rPr>
        <w:t>терская (балансовая, книжная) стоимость; 4) рыночная стоимость; 5) курсовая стоимость.</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Номинальная стоимость акции</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 это стоимость, указанная на лицевой стор</w:t>
      </w:r>
      <w:r w:rsidRPr="000242BD">
        <w:rPr>
          <w:rFonts w:ascii="Times New Roman" w:hAnsi="Times New Roman" w:cs="Times New Roman"/>
          <w:sz w:val="28"/>
          <w:szCs w:val="28"/>
        </w:rPr>
        <w:t>о</w:t>
      </w:r>
      <w:r w:rsidRPr="000242BD">
        <w:rPr>
          <w:rFonts w:ascii="Times New Roman" w:hAnsi="Times New Roman" w:cs="Times New Roman"/>
          <w:sz w:val="28"/>
          <w:szCs w:val="28"/>
        </w:rPr>
        <w:t>не акции или ее сертификата. Оплата акций при учреждении общества произв</w:t>
      </w:r>
      <w:r w:rsidRPr="000242BD">
        <w:rPr>
          <w:rFonts w:ascii="Times New Roman" w:hAnsi="Times New Roman" w:cs="Times New Roman"/>
          <w:sz w:val="28"/>
          <w:szCs w:val="28"/>
        </w:rPr>
        <w:t>о</w:t>
      </w:r>
      <w:r w:rsidRPr="000242BD">
        <w:rPr>
          <w:rFonts w:ascii="Times New Roman" w:hAnsi="Times New Roman" w:cs="Times New Roman"/>
          <w:sz w:val="28"/>
          <w:szCs w:val="28"/>
        </w:rPr>
        <w:t>дится учредителями по их номинальной стоимости. В начальный период фун</w:t>
      </w:r>
      <w:r w:rsidRPr="000242BD">
        <w:rPr>
          <w:rFonts w:ascii="Times New Roman" w:hAnsi="Times New Roman" w:cs="Times New Roman"/>
          <w:sz w:val="28"/>
          <w:szCs w:val="28"/>
        </w:rPr>
        <w:t>к</w:t>
      </w:r>
      <w:r w:rsidRPr="000242BD">
        <w:rPr>
          <w:rFonts w:ascii="Times New Roman" w:hAnsi="Times New Roman" w:cs="Times New Roman"/>
          <w:sz w:val="28"/>
          <w:szCs w:val="28"/>
        </w:rPr>
        <w:t>ционирования общества стоимость его имущества равна величине уставного к</w:t>
      </w:r>
      <w:r w:rsidRPr="000242BD">
        <w:rPr>
          <w:rFonts w:ascii="Times New Roman" w:hAnsi="Times New Roman" w:cs="Times New Roman"/>
          <w:sz w:val="28"/>
          <w:szCs w:val="28"/>
        </w:rPr>
        <w:t>а</w:t>
      </w:r>
      <w:r w:rsidRPr="000242BD">
        <w:rPr>
          <w:rFonts w:ascii="Times New Roman" w:hAnsi="Times New Roman" w:cs="Times New Roman"/>
          <w:sz w:val="28"/>
          <w:szCs w:val="28"/>
        </w:rPr>
        <w:t>питала. В процессе своей деятельности стоимость имущества предприятия может увеличиваться или умен</w:t>
      </w:r>
      <w:r w:rsidRPr="000242BD">
        <w:rPr>
          <w:rFonts w:ascii="Times New Roman" w:hAnsi="Times New Roman" w:cs="Times New Roman"/>
          <w:sz w:val="28"/>
          <w:szCs w:val="28"/>
        </w:rPr>
        <w:t>ь</w:t>
      </w:r>
      <w:r w:rsidRPr="000242BD">
        <w:rPr>
          <w:rFonts w:ascii="Times New Roman" w:hAnsi="Times New Roman" w:cs="Times New Roman"/>
          <w:sz w:val="28"/>
          <w:szCs w:val="28"/>
        </w:rPr>
        <w:t xml:space="preserve">шаться.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С течением времени реальная стоимость имущества АО будет отличаться от величины уставного капитала. В этой связи возникает необходимость в определ</w:t>
      </w:r>
      <w:r w:rsidRPr="000242BD">
        <w:rPr>
          <w:rFonts w:ascii="Times New Roman" w:hAnsi="Times New Roman" w:cs="Times New Roman"/>
          <w:sz w:val="28"/>
          <w:szCs w:val="28"/>
        </w:rPr>
        <w:t>е</w:t>
      </w:r>
      <w:r w:rsidRPr="000242BD">
        <w:rPr>
          <w:rFonts w:ascii="Times New Roman" w:hAnsi="Times New Roman" w:cs="Times New Roman"/>
          <w:sz w:val="28"/>
          <w:szCs w:val="28"/>
        </w:rPr>
        <w:t xml:space="preserve">нии </w:t>
      </w:r>
      <w:r w:rsidRPr="000242BD">
        <w:rPr>
          <w:rFonts w:ascii="Times New Roman" w:hAnsi="Times New Roman" w:cs="Times New Roman"/>
          <w:i/>
          <w:sz w:val="28"/>
          <w:szCs w:val="28"/>
        </w:rPr>
        <w:t>бухгалтерской стоимости акции</w:t>
      </w:r>
      <w:r w:rsidRPr="000242BD">
        <w:rPr>
          <w:rFonts w:ascii="Times New Roman" w:hAnsi="Times New Roman" w:cs="Times New Roman"/>
          <w:sz w:val="28"/>
          <w:szCs w:val="28"/>
        </w:rPr>
        <w:t>, которая представляет собой отношение стоимости чистых активов компании к количеству размещенных акций. Баланс</w:t>
      </w:r>
      <w:r w:rsidRPr="000242BD">
        <w:rPr>
          <w:rFonts w:ascii="Times New Roman" w:hAnsi="Times New Roman" w:cs="Times New Roman"/>
          <w:sz w:val="28"/>
          <w:szCs w:val="28"/>
        </w:rPr>
        <w:t>о</w:t>
      </w:r>
      <w:r w:rsidRPr="000242BD">
        <w:rPr>
          <w:rFonts w:ascii="Times New Roman" w:hAnsi="Times New Roman" w:cs="Times New Roman"/>
          <w:sz w:val="28"/>
          <w:szCs w:val="28"/>
        </w:rPr>
        <w:t>вая стоимость обычно рассчитывается ежеквартально и в конце года при составлении б</w:t>
      </w:r>
      <w:r w:rsidRPr="000242BD">
        <w:rPr>
          <w:rFonts w:ascii="Times New Roman" w:hAnsi="Times New Roman" w:cs="Times New Roman"/>
          <w:sz w:val="28"/>
          <w:szCs w:val="28"/>
        </w:rPr>
        <w:t>а</w:t>
      </w:r>
      <w:r w:rsidRPr="000242BD">
        <w:rPr>
          <w:rFonts w:ascii="Times New Roman" w:hAnsi="Times New Roman" w:cs="Times New Roman"/>
          <w:sz w:val="28"/>
          <w:szCs w:val="28"/>
        </w:rPr>
        <w:t>ланса.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Под </w:t>
      </w:r>
      <w:r w:rsidRPr="000242BD">
        <w:rPr>
          <w:rFonts w:ascii="Times New Roman" w:hAnsi="Times New Roman" w:cs="Times New Roman"/>
          <w:i/>
          <w:sz w:val="28"/>
          <w:szCs w:val="28"/>
        </w:rPr>
        <w:t>стоимостью чистых активов</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 xml:space="preserve">АО понимается величина, исчисляемая вычитанием из суммы активов АО, принимаемых к расчету, суммы его пассивов, принимаемых к расчету. В состав активов, принимаемых к расчету, относят: </w:t>
      </w:r>
      <w:proofErr w:type="spellStart"/>
      <w:r w:rsidRPr="000242BD">
        <w:rPr>
          <w:rFonts w:ascii="Times New Roman" w:hAnsi="Times New Roman" w:cs="Times New Roman"/>
          <w:sz w:val="28"/>
          <w:szCs w:val="28"/>
        </w:rPr>
        <w:t>вн</w:t>
      </w:r>
      <w:r w:rsidRPr="000242BD">
        <w:rPr>
          <w:rFonts w:ascii="Times New Roman" w:hAnsi="Times New Roman" w:cs="Times New Roman"/>
          <w:sz w:val="28"/>
          <w:szCs w:val="28"/>
        </w:rPr>
        <w:t>е</w:t>
      </w:r>
      <w:r w:rsidRPr="000242BD">
        <w:rPr>
          <w:rFonts w:ascii="Times New Roman" w:hAnsi="Times New Roman" w:cs="Times New Roman"/>
          <w:sz w:val="28"/>
          <w:szCs w:val="28"/>
        </w:rPr>
        <w:t>оборотные</w:t>
      </w:r>
      <w:proofErr w:type="spellEnd"/>
      <w:r w:rsidRPr="000242BD">
        <w:rPr>
          <w:rFonts w:ascii="Times New Roman" w:hAnsi="Times New Roman" w:cs="Times New Roman"/>
          <w:sz w:val="28"/>
          <w:szCs w:val="28"/>
        </w:rPr>
        <w:t xml:space="preserve"> и оборотные активы, за исключением сумм, затраченных на выкуп собственных акции и задолженности учредителей по взносам в уставный капитал. В состав пассивов, включаемых в расчет, включают: долгосрочные и краткосро</w:t>
      </w:r>
      <w:r w:rsidRPr="000242BD">
        <w:rPr>
          <w:rFonts w:ascii="Times New Roman" w:hAnsi="Times New Roman" w:cs="Times New Roman"/>
          <w:sz w:val="28"/>
          <w:szCs w:val="28"/>
        </w:rPr>
        <w:t>ч</w:t>
      </w:r>
      <w:r w:rsidRPr="000242BD">
        <w:rPr>
          <w:rFonts w:ascii="Times New Roman" w:hAnsi="Times New Roman" w:cs="Times New Roman"/>
          <w:sz w:val="28"/>
          <w:szCs w:val="28"/>
        </w:rPr>
        <w:t xml:space="preserve">ные </w:t>
      </w:r>
      <w:r w:rsidRPr="000242BD">
        <w:rPr>
          <w:rFonts w:ascii="Times New Roman" w:hAnsi="Times New Roman" w:cs="Times New Roman"/>
          <w:sz w:val="28"/>
          <w:szCs w:val="28"/>
        </w:rPr>
        <w:lastRenderedPageBreak/>
        <w:t>обязательства АО.</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В процессе своего развития АО периодически прибегает к эмиссии акций с целью получения дополнительного капитала. Цена, по которой реализуются а</w:t>
      </w:r>
      <w:r w:rsidRPr="000242BD">
        <w:rPr>
          <w:rFonts w:ascii="Times New Roman" w:hAnsi="Times New Roman" w:cs="Times New Roman"/>
          <w:sz w:val="28"/>
          <w:szCs w:val="28"/>
        </w:rPr>
        <w:t>к</w:t>
      </w:r>
      <w:r w:rsidRPr="000242BD">
        <w:rPr>
          <w:rFonts w:ascii="Times New Roman" w:hAnsi="Times New Roman" w:cs="Times New Roman"/>
          <w:sz w:val="28"/>
          <w:szCs w:val="28"/>
        </w:rPr>
        <w:t xml:space="preserve">ции нового выпуска, называется </w:t>
      </w:r>
      <w:r w:rsidRPr="000242BD">
        <w:rPr>
          <w:rFonts w:ascii="Times New Roman" w:hAnsi="Times New Roman" w:cs="Times New Roman"/>
          <w:i/>
          <w:sz w:val="28"/>
          <w:szCs w:val="28"/>
        </w:rPr>
        <w:t>ценой размещения (эмиссионной ценой).</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По ро</w:t>
      </w:r>
      <w:r w:rsidRPr="000242BD">
        <w:rPr>
          <w:rFonts w:ascii="Times New Roman" w:hAnsi="Times New Roman" w:cs="Times New Roman"/>
          <w:sz w:val="28"/>
          <w:szCs w:val="28"/>
        </w:rPr>
        <w:t>с</w:t>
      </w:r>
      <w:r w:rsidRPr="000242BD">
        <w:rPr>
          <w:rFonts w:ascii="Times New Roman" w:hAnsi="Times New Roman" w:cs="Times New Roman"/>
          <w:sz w:val="28"/>
          <w:szCs w:val="28"/>
        </w:rPr>
        <w:t>сийскому законодательству размещение акций должно осуществляться по рыно</w:t>
      </w:r>
      <w:r w:rsidRPr="000242BD">
        <w:rPr>
          <w:rFonts w:ascii="Times New Roman" w:hAnsi="Times New Roman" w:cs="Times New Roman"/>
          <w:sz w:val="28"/>
          <w:szCs w:val="28"/>
        </w:rPr>
        <w:t>ч</w:t>
      </w:r>
      <w:r w:rsidRPr="000242BD">
        <w:rPr>
          <w:rFonts w:ascii="Times New Roman" w:hAnsi="Times New Roman" w:cs="Times New Roman"/>
          <w:sz w:val="28"/>
          <w:szCs w:val="28"/>
        </w:rPr>
        <w:t xml:space="preserve">ной цене, которая может отличаться </w:t>
      </w:r>
      <w:proofErr w:type="gramStart"/>
      <w:r w:rsidRPr="000242BD">
        <w:rPr>
          <w:rFonts w:ascii="Times New Roman" w:hAnsi="Times New Roman" w:cs="Times New Roman"/>
          <w:sz w:val="28"/>
          <w:szCs w:val="28"/>
        </w:rPr>
        <w:t>от</w:t>
      </w:r>
      <w:proofErr w:type="gramEnd"/>
      <w:r w:rsidRPr="000242BD">
        <w:rPr>
          <w:rFonts w:ascii="Times New Roman" w:hAnsi="Times New Roman" w:cs="Times New Roman"/>
          <w:sz w:val="28"/>
          <w:szCs w:val="28"/>
        </w:rPr>
        <w:t xml:space="preserve"> номинальной. Если в процессе обращения на вторичном рынке сделки по купле-продаже акций могут совершаться по цене выше или ниже их номинальной стоимости, то при эмиссии акций цена их разм</w:t>
      </w:r>
      <w:r w:rsidRPr="000242BD">
        <w:rPr>
          <w:rFonts w:ascii="Times New Roman" w:hAnsi="Times New Roman" w:cs="Times New Roman"/>
          <w:sz w:val="28"/>
          <w:szCs w:val="28"/>
        </w:rPr>
        <w:t>е</w:t>
      </w:r>
      <w:r w:rsidRPr="000242BD">
        <w:rPr>
          <w:rFonts w:ascii="Times New Roman" w:hAnsi="Times New Roman" w:cs="Times New Roman"/>
          <w:sz w:val="28"/>
          <w:szCs w:val="28"/>
        </w:rPr>
        <w:t>щения должна быть не ниже номинальной.</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Рыночная цена -</w:t>
      </w:r>
      <w:r w:rsidRPr="000242BD">
        <w:rPr>
          <w:rFonts w:ascii="Times New Roman" w:hAnsi="Times New Roman" w:cs="Times New Roman"/>
          <w:sz w:val="28"/>
          <w:szCs w:val="28"/>
        </w:rPr>
        <w:t xml:space="preserve"> это цена, по которой акция покупается и продается на вт</w:t>
      </w:r>
      <w:r w:rsidRPr="000242BD">
        <w:rPr>
          <w:rFonts w:ascii="Times New Roman" w:hAnsi="Times New Roman" w:cs="Times New Roman"/>
          <w:sz w:val="28"/>
          <w:szCs w:val="28"/>
        </w:rPr>
        <w:t>о</w:t>
      </w:r>
      <w:r w:rsidRPr="000242BD">
        <w:rPr>
          <w:rFonts w:ascii="Times New Roman" w:hAnsi="Times New Roman" w:cs="Times New Roman"/>
          <w:sz w:val="28"/>
          <w:szCs w:val="28"/>
        </w:rPr>
        <w:t>ричном рынке. Эта цена формируется под влиянием рыночной конъюнктуры и определяется спросом и предложением, уровнем доходности на смежных сегме</w:t>
      </w:r>
      <w:r w:rsidRPr="000242BD">
        <w:rPr>
          <w:rFonts w:ascii="Times New Roman" w:hAnsi="Times New Roman" w:cs="Times New Roman"/>
          <w:sz w:val="28"/>
          <w:szCs w:val="28"/>
        </w:rPr>
        <w:t>н</w:t>
      </w:r>
      <w:r w:rsidRPr="000242BD">
        <w:rPr>
          <w:rFonts w:ascii="Times New Roman" w:hAnsi="Times New Roman" w:cs="Times New Roman"/>
          <w:sz w:val="28"/>
          <w:szCs w:val="28"/>
        </w:rPr>
        <w:t>тах финансового рынка, инфляционными ожиданиями и другими факторами. Р</w:t>
      </w:r>
      <w:r w:rsidRPr="000242BD">
        <w:rPr>
          <w:rFonts w:ascii="Times New Roman" w:hAnsi="Times New Roman" w:cs="Times New Roman"/>
          <w:sz w:val="28"/>
          <w:szCs w:val="28"/>
        </w:rPr>
        <w:t>ы</w:t>
      </w:r>
      <w:r w:rsidRPr="000242BD">
        <w:rPr>
          <w:rFonts w:ascii="Times New Roman" w:hAnsi="Times New Roman" w:cs="Times New Roman"/>
          <w:sz w:val="28"/>
          <w:szCs w:val="28"/>
        </w:rPr>
        <w:t>ночная цена обычно устанавливается на торгах на фондовой бирже и отражает дейс</w:t>
      </w:r>
      <w:r w:rsidRPr="000242BD">
        <w:rPr>
          <w:rFonts w:ascii="Times New Roman" w:hAnsi="Times New Roman" w:cs="Times New Roman"/>
          <w:sz w:val="28"/>
          <w:szCs w:val="28"/>
        </w:rPr>
        <w:t>т</w:t>
      </w:r>
      <w:r w:rsidRPr="000242BD">
        <w:rPr>
          <w:rFonts w:ascii="Times New Roman" w:hAnsi="Times New Roman" w:cs="Times New Roman"/>
          <w:sz w:val="28"/>
          <w:szCs w:val="28"/>
        </w:rPr>
        <w:t>вительную цену акции при условии большого объема сделок.</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Определение цены акции</w:t>
      </w:r>
      <w:r w:rsidRPr="000242BD">
        <w:rPr>
          <w:rFonts w:ascii="Times New Roman" w:hAnsi="Times New Roman" w:cs="Times New Roman"/>
          <w:sz w:val="28"/>
          <w:szCs w:val="28"/>
        </w:rPr>
        <w:t>, как и большинства ценных бумаг, базируется на т</w:t>
      </w:r>
      <w:r w:rsidRPr="000242BD">
        <w:rPr>
          <w:rFonts w:ascii="Times New Roman" w:hAnsi="Times New Roman" w:cs="Times New Roman"/>
          <w:sz w:val="28"/>
          <w:szCs w:val="28"/>
        </w:rPr>
        <w:t>е</w:t>
      </w:r>
      <w:r w:rsidRPr="000242BD">
        <w:rPr>
          <w:rFonts w:ascii="Times New Roman" w:hAnsi="Times New Roman" w:cs="Times New Roman"/>
          <w:sz w:val="28"/>
          <w:szCs w:val="28"/>
        </w:rPr>
        <w:t>кущей оценке денежных потоков, которые инвестор получит в будущем. Так при определении цены акции инвестор учитывает размер будущих дивидендов и ож</w:t>
      </w:r>
      <w:r w:rsidRPr="000242BD">
        <w:rPr>
          <w:rFonts w:ascii="Times New Roman" w:hAnsi="Times New Roman" w:cs="Times New Roman"/>
          <w:sz w:val="28"/>
          <w:szCs w:val="28"/>
        </w:rPr>
        <w:t>и</w:t>
      </w:r>
      <w:r w:rsidRPr="000242BD">
        <w:rPr>
          <w:rFonts w:ascii="Times New Roman" w:hAnsi="Times New Roman" w:cs="Times New Roman"/>
          <w:sz w:val="28"/>
          <w:szCs w:val="28"/>
        </w:rPr>
        <w:t>даемую стоимость акции в конце инвестиционного периода. Причем прогноз и будущих дивидендов, и изменение цены акции строятся на основании политики акционерного общества в отношении этих показателей и анализе динамики изм</w:t>
      </w:r>
      <w:r w:rsidRPr="000242BD">
        <w:rPr>
          <w:rFonts w:ascii="Times New Roman" w:hAnsi="Times New Roman" w:cs="Times New Roman"/>
          <w:sz w:val="28"/>
          <w:szCs w:val="28"/>
        </w:rPr>
        <w:t>е</w:t>
      </w:r>
      <w:r w:rsidRPr="000242BD">
        <w:rPr>
          <w:rFonts w:ascii="Times New Roman" w:hAnsi="Times New Roman" w:cs="Times New Roman"/>
          <w:sz w:val="28"/>
          <w:szCs w:val="28"/>
        </w:rPr>
        <w:t>нений их за предыдущий период. Поэтому оценки будущих доходов от акций н</w:t>
      </w:r>
      <w:r w:rsidRPr="000242BD">
        <w:rPr>
          <w:rFonts w:ascii="Times New Roman" w:hAnsi="Times New Roman" w:cs="Times New Roman"/>
          <w:sz w:val="28"/>
          <w:szCs w:val="28"/>
        </w:rPr>
        <w:t>о</w:t>
      </w:r>
      <w:r w:rsidRPr="000242BD">
        <w:rPr>
          <w:rFonts w:ascii="Times New Roman" w:hAnsi="Times New Roman" w:cs="Times New Roman"/>
          <w:sz w:val="28"/>
          <w:szCs w:val="28"/>
        </w:rPr>
        <w:t>сят условный характер. Исключение составляют привилегированные акции, ра</w:t>
      </w:r>
      <w:r w:rsidRPr="000242BD">
        <w:rPr>
          <w:rFonts w:ascii="Times New Roman" w:hAnsi="Times New Roman" w:cs="Times New Roman"/>
          <w:sz w:val="28"/>
          <w:szCs w:val="28"/>
        </w:rPr>
        <w:t>з</w:t>
      </w:r>
      <w:r w:rsidRPr="000242BD">
        <w:rPr>
          <w:rFonts w:ascii="Times New Roman" w:hAnsi="Times New Roman" w:cs="Times New Roman"/>
          <w:sz w:val="28"/>
          <w:szCs w:val="28"/>
        </w:rPr>
        <w:t>мер дивидендов по которым определен в уставе.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Доход в форме дивидендов</w:t>
      </w:r>
      <w:r w:rsidRPr="000242BD">
        <w:rPr>
          <w:rFonts w:ascii="Times New Roman" w:hAnsi="Times New Roman" w:cs="Times New Roman"/>
          <w:sz w:val="28"/>
          <w:szCs w:val="28"/>
        </w:rPr>
        <w:t xml:space="preserve"> может быть представлен в виде серии равных пл</w:t>
      </w:r>
      <w:r w:rsidRPr="000242BD">
        <w:rPr>
          <w:rFonts w:ascii="Times New Roman" w:hAnsi="Times New Roman" w:cs="Times New Roman"/>
          <w:sz w:val="28"/>
          <w:szCs w:val="28"/>
        </w:rPr>
        <w:t>а</w:t>
      </w:r>
      <w:r w:rsidRPr="000242BD">
        <w:rPr>
          <w:rFonts w:ascii="Times New Roman" w:hAnsi="Times New Roman" w:cs="Times New Roman"/>
          <w:sz w:val="28"/>
          <w:szCs w:val="28"/>
        </w:rPr>
        <w:t xml:space="preserve">тежей и платежей произвольной формы. В связи с этим различаются </w:t>
      </w:r>
      <w:r w:rsidRPr="000242BD">
        <w:rPr>
          <w:rFonts w:ascii="Times New Roman" w:hAnsi="Times New Roman" w:cs="Times New Roman"/>
          <w:i/>
          <w:sz w:val="28"/>
          <w:szCs w:val="28"/>
        </w:rPr>
        <w:t>методы оценки акций.</w:t>
      </w:r>
      <w:r w:rsidRPr="000242BD">
        <w:rPr>
          <w:rFonts w:ascii="Times New Roman" w:hAnsi="Times New Roman" w:cs="Times New Roman"/>
          <w:sz w:val="28"/>
          <w:szCs w:val="28"/>
        </w:rPr>
        <w:t xml:space="preserve"> Если инвестор, приобретая акцию на неопределенный период, ра</w:t>
      </w:r>
      <w:r w:rsidRPr="000242BD">
        <w:rPr>
          <w:rFonts w:ascii="Times New Roman" w:hAnsi="Times New Roman" w:cs="Times New Roman"/>
          <w:sz w:val="28"/>
          <w:szCs w:val="28"/>
        </w:rPr>
        <w:t>с</w:t>
      </w:r>
      <w:r w:rsidRPr="000242BD">
        <w:rPr>
          <w:rFonts w:ascii="Times New Roman" w:hAnsi="Times New Roman" w:cs="Times New Roman"/>
          <w:sz w:val="28"/>
          <w:szCs w:val="28"/>
        </w:rPr>
        <w:t>считывает только на доход в форме дивидендов, то приемлемая цена акция для него будет определяться как</w:t>
      </w:r>
      <w:proofErr w:type="gramStart"/>
      <w:r w:rsidRPr="000242BD">
        <w:rPr>
          <w:rFonts w:ascii="Times New Roman" w:hAnsi="Times New Roman" w:cs="Times New Roman"/>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30"/>
          <w:sz w:val="28"/>
          <w:szCs w:val="28"/>
        </w:rPr>
        <w:object w:dxaOrig="1660" w:dyaOrig="700">
          <v:shape id="_x0000_i1057" type="#_x0000_t75" style="width:83.25pt;height:35.25pt" o:ole="">
            <v:imagedata r:id="rId32" o:title=""/>
          </v:shape>
          <o:OLEObject Type="Embed" ProgID="Equation.3" ShapeID="_x0000_i1057" DrawAspect="Content" ObjectID="_1471688416" r:id="rId33"/>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lang w:val="en-US"/>
        </w:rPr>
        <w:t>t</w:t>
      </w:r>
      <w:r w:rsidRPr="000242BD">
        <w:rPr>
          <w:rFonts w:ascii="Times New Roman" w:hAnsi="Times New Roman" w:cs="Times New Roman"/>
          <w:i/>
          <w:sz w:val="28"/>
          <w:szCs w:val="28"/>
        </w:rPr>
        <w:t xml:space="preserve"> - </w:t>
      </w:r>
      <w:proofErr w:type="gramStart"/>
      <w:r w:rsidRPr="000242BD">
        <w:rPr>
          <w:rFonts w:ascii="Times New Roman" w:hAnsi="Times New Roman" w:cs="Times New Roman"/>
          <w:sz w:val="28"/>
          <w:szCs w:val="28"/>
        </w:rPr>
        <w:t>период</w:t>
      </w:r>
      <w:proofErr w:type="gramEnd"/>
      <w:r w:rsidRPr="000242BD">
        <w:rPr>
          <w:rFonts w:ascii="Times New Roman" w:hAnsi="Times New Roman" w:cs="Times New Roman"/>
          <w:sz w:val="28"/>
          <w:szCs w:val="28"/>
        </w:rPr>
        <w:t xml:space="preserve">, в котором были выплачены дивиденды;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sz w:val="28"/>
          <w:szCs w:val="28"/>
          <w:lang w:val="en-US"/>
        </w:rPr>
        <w:t>Div</w:t>
      </w:r>
      <w:r w:rsidRPr="000242BD">
        <w:rPr>
          <w:rFonts w:ascii="Times New Roman" w:hAnsi="Times New Roman" w:cs="Times New Roman"/>
          <w:sz w:val="28"/>
          <w:szCs w:val="28"/>
        </w:rPr>
        <w:t xml:space="preserve"> - сумма дивиде</w:t>
      </w:r>
      <w:r w:rsidRPr="000242BD">
        <w:rPr>
          <w:rFonts w:ascii="Times New Roman" w:hAnsi="Times New Roman" w:cs="Times New Roman"/>
          <w:sz w:val="28"/>
          <w:szCs w:val="28"/>
        </w:rPr>
        <w:t>н</w:t>
      </w:r>
      <w:r w:rsidRPr="000242BD">
        <w:rPr>
          <w:rFonts w:ascii="Times New Roman" w:hAnsi="Times New Roman" w:cs="Times New Roman"/>
          <w:sz w:val="28"/>
          <w:szCs w:val="28"/>
        </w:rPr>
        <w:t>дов.</w:t>
      </w:r>
      <w:proofErr w:type="gramEnd"/>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При этом если дивиденды выплачиваются равными платежами, то использ</w:t>
      </w:r>
      <w:r w:rsidRPr="000242BD">
        <w:rPr>
          <w:rFonts w:ascii="Times New Roman" w:hAnsi="Times New Roman" w:cs="Times New Roman"/>
          <w:sz w:val="28"/>
          <w:szCs w:val="28"/>
        </w:rPr>
        <w:t>у</w:t>
      </w:r>
      <w:r w:rsidRPr="000242BD">
        <w:rPr>
          <w:rFonts w:ascii="Times New Roman" w:hAnsi="Times New Roman" w:cs="Times New Roman"/>
          <w:sz w:val="28"/>
          <w:szCs w:val="28"/>
        </w:rPr>
        <w:t>ют следующую формулу:</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1080" w:dyaOrig="620">
          <v:shape id="_x0000_i1058" type="#_x0000_t75" style="width:54pt;height:30.75pt" o:ole="">
            <v:imagedata r:id="rId34" o:title=""/>
          </v:shape>
          <o:OLEObject Type="Embed" ProgID="Equation.3" ShapeID="_x0000_i1058" DrawAspect="Content" ObjectID="_1471688417" r:id="rId35"/>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В ситуации, когда начисление и выплата дивидендов производятся несколько раз в год, то стоимость акции для инвестора определяется как </w:t>
      </w:r>
      <w:r w:rsidRPr="000242BD">
        <w:rPr>
          <w:rFonts w:ascii="Times New Roman" w:hAnsi="Times New Roman" w:cs="Times New Roman"/>
          <w:sz w:val="28"/>
          <w:szCs w:val="28"/>
          <w:lang w:val="en-US"/>
        </w:rPr>
        <w:t>Div</w:t>
      </w:r>
      <w:r w:rsidRPr="000242BD">
        <w:rPr>
          <w:rFonts w:ascii="Times New Roman" w:hAnsi="Times New Roman" w:cs="Times New Roman"/>
          <w:sz w:val="28"/>
          <w:szCs w:val="28"/>
        </w:rPr>
        <w:t>. В случае если инвестор, владеющий акцией, планирует держать ее в течение определенного п</w:t>
      </w:r>
      <w:r w:rsidRPr="000242BD">
        <w:rPr>
          <w:rFonts w:ascii="Times New Roman" w:hAnsi="Times New Roman" w:cs="Times New Roman"/>
          <w:sz w:val="28"/>
          <w:szCs w:val="28"/>
        </w:rPr>
        <w:t>е</w:t>
      </w:r>
      <w:r w:rsidRPr="000242BD">
        <w:rPr>
          <w:rFonts w:ascii="Times New Roman" w:hAnsi="Times New Roman" w:cs="Times New Roman"/>
          <w:sz w:val="28"/>
          <w:szCs w:val="28"/>
        </w:rPr>
        <w:t xml:space="preserve">риода времени, получая дивиденды, и затем продать ее, то </w:t>
      </w:r>
      <w:r w:rsidRPr="000242BD">
        <w:rPr>
          <w:rFonts w:ascii="Times New Roman" w:hAnsi="Times New Roman" w:cs="Times New Roman"/>
          <w:sz w:val="28"/>
          <w:szCs w:val="28"/>
        </w:rPr>
        <w:lastRenderedPageBreak/>
        <w:t>стоимость такой акции исчисляется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52"/>
          <w:sz w:val="28"/>
          <w:szCs w:val="28"/>
        </w:rPr>
        <w:object w:dxaOrig="2340" w:dyaOrig="900">
          <v:shape id="_x0000_i1059" type="#_x0000_t75" style="width:117pt;height:45pt" o:ole="">
            <v:imagedata r:id="rId36" o:title=""/>
          </v:shape>
          <o:OLEObject Type="Embed" ProgID="Equation.3" ShapeID="_x0000_i1059" DrawAspect="Content" ObjectID="_1471688418" r:id="rId37"/>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При этом если дивиденды выплачиваются равными платежами и через равные промежутки времени, то формулу можно выразить следующим обр</w:t>
      </w:r>
      <w:r w:rsidRPr="000242BD">
        <w:rPr>
          <w:rFonts w:ascii="Times New Roman" w:hAnsi="Times New Roman" w:cs="Times New Roman"/>
          <w:sz w:val="28"/>
          <w:szCs w:val="28"/>
        </w:rPr>
        <w:t>а</w:t>
      </w:r>
      <w:r w:rsidRPr="000242BD">
        <w:rPr>
          <w:rFonts w:ascii="Times New Roman" w:hAnsi="Times New Roman" w:cs="Times New Roman"/>
          <w:sz w:val="28"/>
          <w:szCs w:val="28"/>
        </w:rPr>
        <w:t>зом:</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30"/>
          <w:sz w:val="28"/>
          <w:szCs w:val="28"/>
        </w:rPr>
        <w:object w:dxaOrig="2600" w:dyaOrig="700">
          <v:shape id="_x0000_i1060" type="#_x0000_t75" style="width:129.75pt;height:35.25pt" o:ole="">
            <v:imagedata r:id="rId38" o:title=""/>
          </v:shape>
          <o:OLEObject Type="Embed" ProgID="Equation.3" ShapeID="_x0000_i1060" DrawAspect="Content" ObjectID="_1471688419" r:id="rId39"/>
        </w:object>
      </w:r>
      <w:r w:rsidRPr="000242BD">
        <w:rPr>
          <w:rFonts w:ascii="Times New Roman" w:hAnsi="Times New Roman" w:cs="Times New Roman"/>
          <w:sz w:val="28"/>
          <w:szCs w:val="28"/>
        </w:rPr>
        <w:t xml:space="preserve">, где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т - </w:t>
      </w:r>
      <w:r w:rsidRPr="000242BD">
        <w:rPr>
          <w:rFonts w:ascii="Times New Roman" w:hAnsi="Times New Roman" w:cs="Times New Roman"/>
          <w:sz w:val="28"/>
          <w:szCs w:val="28"/>
        </w:rPr>
        <w:t>число выплат дивидендов в год.</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0242BD">
        <w:rPr>
          <w:rFonts w:ascii="Times New Roman" w:hAnsi="Times New Roman" w:cs="Times New Roman"/>
          <w:sz w:val="28"/>
          <w:szCs w:val="28"/>
        </w:rPr>
        <w:t xml:space="preserve">Рыночная цена в расчете на 100 денежных единиц (д.е.) номинала называется </w:t>
      </w:r>
      <w:r w:rsidRPr="000242BD">
        <w:rPr>
          <w:rFonts w:ascii="Times New Roman" w:hAnsi="Times New Roman" w:cs="Times New Roman"/>
          <w:i/>
          <w:sz w:val="28"/>
          <w:szCs w:val="28"/>
        </w:rPr>
        <w:t>курсом (курсовой стоим</w:t>
      </w:r>
      <w:r w:rsidRPr="000242BD">
        <w:rPr>
          <w:rFonts w:ascii="Times New Roman" w:hAnsi="Times New Roman" w:cs="Times New Roman"/>
          <w:i/>
          <w:sz w:val="28"/>
          <w:szCs w:val="28"/>
        </w:rPr>
        <w:t>о</w:t>
      </w:r>
      <w:r w:rsidRPr="000242BD">
        <w:rPr>
          <w:rFonts w:ascii="Times New Roman" w:hAnsi="Times New Roman" w:cs="Times New Roman"/>
          <w:i/>
          <w:sz w:val="28"/>
          <w:szCs w:val="28"/>
        </w:rPr>
        <w:t>стью):</w:t>
      </w:r>
    </w:p>
    <w:p w:rsidR="000242BD" w:rsidRPr="000242BD" w:rsidRDefault="000242BD" w:rsidP="000242BD">
      <w:pPr>
        <w:widowControl w:val="0"/>
        <w:shd w:val="clear" w:color="auto" w:fill="FFFFFF"/>
        <w:autoSpaceDE w:val="0"/>
        <w:autoSpaceDN w:val="0"/>
        <w:adjustRightInd w:val="0"/>
        <w:spacing w:after="0" w:line="240" w:lineRule="auto"/>
        <w:ind w:firstLine="567"/>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1320" w:dyaOrig="620">
          <v:shape id="_x0000_i1061" type="#_x0000_t75" style="width:75pt;height:30.75pt" o:ole="">
            <v:imagedata r:id="rId40" o:title=""/>
          </v:shape>
          <o:OLEObject Type="Embed" ProgID="Equation.3" ShapeID="_x0000_i1061" DrawAspect="Content" ObjectID="_1471688420" r:id="rId41"/>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i/>
          <w:sz w:val="28"/>
          <w:szCs w:val="28"/>
        </w:rPr>
        <w:t>К</w:t>
      </w:r>
      <w:r w:rsidRPr="000242BD">
        <w:rPr>
          <w:rFonts w:ascii="Times New Roman" w:hAnsi="Times New Roman" w:cs="Times New Roman"/>
          <w:i/>
          <w:sz w:val="28"/>
          <w:szCs w:val="28"/>
          <w:vertAlign w:val="subscript"/>
        </w:rPr>
        <w:t>а</w:t>
      </w:r>
      <w:proofErr w:type="spellEnd"/>
      <w:r w:rsidRPr="000242BD">
        <w:rPr>
          <w:rFonts w:ascii="Times New Roman" w:hAnsi="Times New Roman" w:cs="Times New Roman"/>
          <w:i/>
          <w:sz w:val="28"/>
          <w:szCs w:val="28"/>
        </w:rPr>
        <w:t xml:space="preserve"> - </w:t>
      </w:r>
      <w:r w:rsidRPr="000242BD">
        <w:rPr>
          <w:rFonts w:ascii="Times New Roman" w:hAnsi="Times New Roman" w:cs="Times New Roman"/>
          <w:sz w:val="28"/>
          <w:szCs w:val="28"/>
        </w:rPr>
        <w:t>курс акции;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i/>
          <w:sz w:val="28"/>
          <w:szCs w:val="28"/>
        </w:rPr>
        <w:t>Р</w:t>
      </w:r>
      <w:proofErr w:type="gramEnd"/>
      <w:r w:rsidRPr="000242BD">
        <w:rPr>
          <w:rFonts w:ascii="Times New Roman" w:hAnsi="Times New Roman" w:cs="Times New Roman"/>
          <w:i/>
          <w:sz w:val="28"/>
          <w:szCs w:val="28"/>
        </w:rPr>
        <w:t xml:space="preserve"> - </w:t>
      </w:r>
      <w:r w:rsidRPr="000242BD">
        <w:rPr>
          <w:rFonts w:ascii="Times New Roman" w:hAnsi="Times New Roman" w:cs="Times New Roman"/>
          <w:sz w:val="28"/>
          <w:szCs w:val="28"/>
        </w:rPr>
        <w:t xml:space="preserve">рыночная цена; </w:t>
      </w:r>
      <w:r w:rsidRPr="000242BD">
        <w:rPr>
          <w:rFonts w:ascii="Times New Roman" w:hAnsi="Times New Roman" w:cs="Times New Roman"/>
          <w:position w:val="-10"/>
          <w:sz w:val="28"/>
          <w:szCs w:val="28"/>
        </w:rPr>
        <w:object w:dxaOrig="180" w:dyaOrig="340">
          <v:shape id="_x0000_i1062" type="#_x0000_t75" style="width:9pt;height:17.25pt" o:ole="">
            <v:imagedata r:id="rId42" o:title=""/>
          </v:shape>
          <o:OLEObject Type="Embed" ProgID="Equation.3" ShapeID="_x0000_i1062" DrawAspect="Content" ObjectID="_1471688421" r:id="rId4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N - </w:t>
      </w:r>
      <w:r w:rsidRPr="000242BD">
        <w:rPr>
          <w:rFonts w:ascii="Times New Roman" w:hAnsi="Times New Roman" w:cs="Times New Roman"/>
          <w:sz w:val="28"/>
          <w:szCs w:val="28"/>
        </w:rPr>
        <w:t>номинальная цена.</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Биржевой курс как результат биржевой котировки определяется равнове</w:t>
      </w:r>
      <w:r w:rsidRPr="000242BD">
        <w:rPr>
          <w:rFonts w:ascii="Times New Roman" w:hAnsi="Times New Roman" w:cs="Times New Roman"/>
          <w:sz w:val="28"/>
          <w:szCs w:val="28"/>
        </w:rPr>
        <w:t>с</w:t>
      </w:r>
      <w:r w:rsidRPr="000242BD">
        <w:rPr>
          <w:rFonts w:ascii="Times New Roman" w:hAnsi="Times New Roman" w:cs="Times New Roman"/>
          <w:sz w:val="28"/>
          <w:szCs w:val="28"/>
        </w:rPr>
        <w:t xml:space="preserve">ным соотношением спроса и предложения. Котировка предполагает наличие двух цен: 1) цены приобретения, по которой покупатель выражает желание приобрести акцию, или цены спроса, чаще называемой </w:t>
      </w:r>
      <w:r w:rsidRPr="000242BD">
        <w:rPr>
          <w:rFonts w:ascii="Times New Roman" w:hAnsi="Times New Roman" w:cs="Times New Roman"/>
          <w:i/>
          <w:sz w:val="28"/>
          <w:szCs w:val="28"/>
        </w:rPr>
        <w:t xml:space="preserve">цена </w:t>
      </w:r>
      <w:proofErr w:type="spellStart"/>
      <w:r w:rsidRPr="000242BD">
        <w:rPr>
          <w:rFonts w:ascii="Times New Roman" w:hAnsi="Times New Roman" w:cs="Times New Roman"/>
          <w:i/>
          <w:sz w:val="28"/>
          <w:szCs w:val="28"/>
        </w:rPr>
        <w:t>бид</w:t>
      </w:r>
      <w:proofErr w:type="spellEnd"/>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2) цены предложения, по к</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торой владелец акции желает ее продать, или цена предложения, называемая </w:t>
      </w:r>
      <w:r w:rsidRPr="000242BD">
        <w:rPr>
          <w:rFonts w:ascii="Times New Roman" w:hAnsi="Times New Roman" w:cs="Times New Roman"/>
          <w:i/>
          <w:sz w:val="28"/>
          <w:szCs w:val="28"/>
        </w:rPr>
        <w:t>оферта.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Определение доходности акций. </w:t>
      </w:r>
      <w:r w:rsidRPr="000242BD">
        <w:rPr>
          <w:rFonts w:ascii="Times New Roman" w:hAnsi="Times New Roman" w:cs="Times New Roman"/>
          <w:sz w:val="28"/>
          <w:szCs w:val="28"/>
        </w:rPr>
        <w:t>Инвестиции в акции - разновидность фина</w:t>
      </w:r>
      <w:r w:rsidRPr="000242BD">
        <w:rPr>
          <w:rFonts w:ascii="Times New Roman" w:hAnsi="Times New Roman" w:cs="Times New Roman"/>
          <w:sz w:val="28"/>
          <w:szCs w:val="28"/>
        </w:rPr>
        <w:t>н</w:t>
      </w:r>
      <w:r w:rsidRPr="000242BD">
        <w:rPr>
          <w:rFonts w:ascii="Times New Roman" w:hAnsi="Times New Roman" w:cs="Times New Roman"/>
          <w:sz w:val="28"/>
          <w:szCs w:val="28"/>
        </w:rPr>
        <w:t xml:space="preserve">совых инвестиций, т.е. вложение денег в финансовые активы </w:t>
      </w:r>
      <w:r w:rsidRPr="000242BD">
        <w:rPr>
          <w:rFonts w:ascii="Times New Roman" w:hAnsi="Times New Roman" w:cs="Times New Roman"/>
          <w:sz w:val="28"/>
          <w:szCs w:val="28"/>
          <w:lang w:val="en-US"/>
        </w:rPr>
        <w:t>d</w:t>
      </w:r>
      <w:r w:rsidRPr="000242BD">
        <w:rPr>
          <w:rFonts w:ascii="Times New Roman" w:hAnsi="Times New Roman" w:cs="Times New Roman"/>
          <w:sz w:val="28"/>
          <w:szCs w:val="28"/>
        </w:rPr>
        <w:t xml:space="preserve"> целью получения дохода. Приобретая акции, инвестор предполагает получить доход от своих инв</w:t>
      </w:r>
      <w:r w:rsidRPr="000242BD">
        <w:rPr>
          <w:rFonts w:ascii="Times New Roman" w:hAnsi="Times New Roman" w:cs="Times New Roman"/>
          <w:sz w:val="28"/>
          <w:szCs w:val="28"/>
        </w:rPr>
        <w:t>е</w:t>
      </w:r>
      <w:r w:rsidRPr="000242BD">
        <w:rPr>
          <w:rFonts w:ascii="Times New Roman" w:hAnsi="Times New Roman" w:cs="Times New Roman"/>
          <w:sz w:val="28"/>
          <w:szCs w:val="28"/>
        </w:rPr>
        <w:t>стиций выше среднерыночного. Доход от вложений в акции складывается из: 1) дивидендов; 2) изменения курс</w:t>
      </w:r>
      <w:r w:rsidRPr="000242BD">
        <w:rPr>
          <w:rFonts w:ascii="Times New Roman" w:hAnsi="Times New Roman" w:cs="Times New Roman"/>
          <w:sz w:val="28"/>
          <w:szCs w:val="28"/>
        </w:rPr>
        <w:t>о</w:t>
      </w:r>
      <w:r w:rsidRPr="000242BD">
        <w:rPr>
          <w:rFonts w:ascii="Times New Roman" w:hAnsi="Times New Roman" w:cs="Times New Roman"/>
          <w:sz w:val="28"/>
          <w:szCs w:val="28"/>
        </w:rPr>
        <w:t>вой стоимости.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Если инвестор осуществляет долгосрочные инвестиции и в инвестиционный период, по которому происходит оценка доходности акции, не входит ее продажа, то текущий доход определяется величиной выплачиваемых дивидендов. В такой ситуации рассматривают </w:t>
      </w:r>
      <w:r w:rsidRPr="000242BD">
        <w:rPr>
          <w:rFonts w:ascii="Times New Roman" w:hAnsi="Times New Roman" w:cs="Times New Roman"/>
          <w:i/>
          <w:sz w:val="28"/>
          <w:szCs w:val="28"/>
        </w:rPr>
        <w:t>текущую доходность,</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т.е. без учета реализации акции, которую рассчитывают как отношение полученного дивиденда к цене приобрет</w:t>
      </w:r>
      <w:r w:rsidRPr="000242BD">
        <w:rPr>
          <w:rFonts w:ascii="Times New Roman" w:hAnsi="Times New Roman" w:cs="Times New Roman"/>
          <w:sz w:val="28"/>
          <w:szCs w:val="28"/>
        </w:rPr>
        <w:t>е</w:t>
      </w:r>
      <w:r w:rsidRPr="000242BD">
        <w:rPr>
          <w:rFonts w:ascii="Times New Roman" w:hAnsi="Times New Roman" w:cs="Times New Roman"/>
          <w:sz w:val="28"/>
          <w:szCs w:val="28"/>
        </w:rPr>
        <w:t>ния акции: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i/>
          <w:position w:val="-24"/>
          <w:sz w:val="28"/>
          <w:szCs w:val="28"/>
        </w:rPr>
        <w:object w:dxaOrig="1400" w:dyaOrig="620">
          <v:shape id="_x0000_i1063" type="#_x0000_t75" style="width:69.75pt;height:30.75pt" o:ole="">
            <v:imagedata r:id="rId44" o:title=""/>
          </v:shape>
          <o:OLEObject Type="Embed" ProgID="Equation.3" ShapeID="_x0000_i1063" DrawAspect="Content" ObjectID="_1471688422" r:id="rId45"/>
        </w:objec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i/>
          <w:sz w:val="28"/>
          <w:szCs w:val="28"/>
          <w:lang w:val="en-US"/>
        </w:rPr>
        <w:t>Y</w:t>
      </w:r>
      <w:r w:rsidRPr="000242BD">
        <w:rPr>
          <w:rFonts w:ascii="Times New Roman" w:hAnsi="Times New Roman" w:cs="Times New Roman"/>
          <w:i/>
          <w:sz w:val="28"/>
          <w:szCs w:val="28"/>
          <w:vertAlign w:val="subscript"/>
          <w:lang w:val="en-US"/>
        </w:rPr>
        <w:t>c</w:t>
      </w:r>
      <w:proofErr w:type="spellEnd"/>
      <w:r w:rsidRPr="000242BD">
        <w:rPr>
          <w:rFonts w:ascii="Times New Roman" w:hAnsi="Times New Roman" w:cs="Times New Roman"/>
          <w:i/>
          <w:sz w:val="28"/>
          <w:szCs w:val="28"/>
        </w:rPr>
        <w:t xml:space="preserve"> - </w:t>
      </w:r>
      <w:r w:rsidRPr="000242BD">
        <w:rPr>
          <w:rFonts w:ascii="Times New Roman" w:hAnsi="Times New Roman" w:cs="Times New Roman"/>
          <w:sz w:val="28"/>
          <w:szCs w:val="28"/>
        </w:rPr>
        <w:t xml:space="preserve">текущая доходность;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lang w:val="en-US"/>
        </w:rPr>
        <w:t>Div</w: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 xml:space="preserve">- сумма дивиденда за год;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i/>
          <w:sz w:val="28"/>
          <w:szCs w:val="28"/>
        </w:rPr>
        <w:t>В</w:t>
      </w:r>
      <w:proofErr w:type="gramEnd"/>
      <w:r w:rsidRPr="000242BD">
        <w:rPr>
          <w:rFonts w:ascii="Times New Roman" w:hAnsi="Times New Roman" w:cs="Times New Roman"/>
          <w:i/>
          <w:sz w:val="28"/>
          <w:szCs w:val="28"/>
        </w:rPr>
        <w:t xml:space="preserve"> - </w:t>
      </w:r>
      <w:proofErr w:type="gramStart"/>
      <w:r w:rsidRPr="000242BD">
        <w:rPr>
          <w:rFonts w:ascii="Times New Roman" w:hAnsi="Times New Roman" w:cs="Times New Roman"/>
          <w:sz w:val="28"/>
          <w:szCs w:val="28"/>
        </w:rPr>
        <w:t>цена</w:t>
      </w:r>
      <w:proofErr w:type="gramEnd"/>
      <w:r w:rsidRPr="000242BD">
        <w:rPr>
          <w:rFonts w:ascii="Times New Roman" w:hAnsi="Times New Roman" w:cs="Times New Roman"/>
          <w:sz w:val="28"/>
          <w:szCs w:val="28"/>
        </w:rPr>
        <w:t xml:space="preserve"> приобр</w:t>
      </w:r>
      <w:r w:rsidRPr="000242BD">
        <w:rPr>
          <w:rFonts w:ascii="Times New Roman" w:hAnsi="Times New Roman" w:cs="Times New Roman"/>
          <w:sz w:val="28"/>
          <w:szCs w:val="28"/>
        </w:rPr>
        <w:t>е</w:t>
      </w:r>
      <w:r w:rsidRPr="000242BD">
        <w:rPr>
          <w:rFonts w:ascii="Times New Roman" w:hAnsi="Times New Roman" w:cs="Times New Roman"/>
          <w:sz w:val="28"/>
          <w:szCs w:val="28"/>
        </w:rPr>
        <w:t>тения акции.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Кроме того, можно рассчитать рыночную текущую доходность, которая б</w:t>
      </w:r>
      <w:r w:rsidRPr="000242BD">
        <w:rPr>
          <w:rFonts w:ascii="Times New Roman" w:hAnsi="Times New Roman" w:cs="Times New Roman"/>
          <w:sz w:val="28"/>
          <w:szCs w:val="28"/>
        </w:rPr>
        <w:t>у</w:t>
      </w:r>
      <w:r w:rsidRPr="000242BD">
        <w:rPr>
          <w:rFonts w:ascii="Times New Roman" w:hAnsi="Times New Roman" w:cs="Times New Roman"/>
          <w:sz w:val="28"/>
          <w:szCs w:val="28"/>
        </w:rPr>
        <w:t>дет зависеть от уровня цены, существующей на рынке в каждый момент времени: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i/>
          <w:position w:val="-24"/>
          <w:sz w:val="28"/>
          <w:szCs w:val="28"/>
        </w:rPr>
        <w:object w:dxaOrig="1400" w:dyaOrig="620">
          <v:shape id="_x0000_i1064" type="#_x0000_t75" style="width:69.75pt;height:30.75pt" o:ole="">
            <v:imagedata r:id="rId46" o:title=""/>
          </v:shape>
          <o:OLEObject Type="Embed" ProgID="Equation.3" ShapeID="_x0000_i1064" DrawAspect="Content" ObjectID="_1471688423" r:id="rId47"/>
        </w:objec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i/>
          <w:sz w:val="28"/>
          <w:szCs w:val="28"/>
        </w:rPr>
        <w:t>Р</w:t>
      </w:r>
      <w:proofErr w:type="gramEnd"/>
      <w:r w:rsidRPr="000242BD">
        <w:rPr>
          <w:rFonts w:ascii="Times New Roman" w:hAnsi="Times New Roman" w:cs="Times New Roman"/>
          <w:i/>
          <w:sz w:val="28"/>
          <w:szCs w:val="28"/>
        </w:rPr>
        <w:t xml:space="preserve"> - </w:t>
      </w:r>
      <w:r w:rsidRPr="000242BD">
        <w:rPr>
          <w:rFonts w:ascii="Times New Roman" w:hAnsi="Times New Roman" w:cs="Times New Roman"/>
          <w:sz w:val="28"/>
          <w:szCs w:val="28"/>
        </w:rPr>
        <w:t>рыночная цена акции.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После реализации ее держатель может получить, при благоприятном измен</w:t>
      </w:r>
      <w:r w:rsidRPr="000242BD">
        <w:rPr>
          <w:rFonts w:ascii="Times New Roman" w:hAnsi="Times New Roman" w:cs="Times New Roman"/>
          <w:sz w:val="28"/>
          <w:szCs w:val="28"/>
        </w:rPr>
        <w:t>е</w:t>
      </w:r>
      <w:r w:rsidRPr="000242BD">
        <w:rPr>
          <w:rFonts w:ascii="Times New Roman" w:hAnsi="Times New Roman" w:cs="Times New Roman"/>
          <w:sz w:val="28"/>
          <w:szCs w:val="28"/>
        </w:rPr>
        <w:t>нии цены акции, вторую составляющую совокупного дохода - прирост курсовой стоимости. Количественно - это обозначается как доход, равный разнице между ценой реализации и ценой приобретения. При этом при превышении цены прод</w:t>
      </w:r>
      <w:r w:rsidRPr="000242BD">
        <w:rPr>
          <w:rFonts w:ascii="Times New Roman" w:hAnsi="Times New Roman" w:cs="Times New Roman"/>
          <w:sz w:val="28"/>
          <w:szCs w:val="28"/>
        </w:rPr>
        <w:t>а</w:t>
      </w:r>
      <w:r w:rsidRPr="000242BD">
        <w:rPr>
          <w:rFonts w:ascii="Times New Roman" w:hAnsi="Times New Roman" w:cs="Times New Roman"/>
          <w:sz w:val="28"/>
          <w:szCs w:val="28"/>
        </w:rPr>
        <w:t>жи над ценой покупки инвестор получает доход, а при снижении цен на фондовом рынке и соответственно цены реализации по сравнению с ценой приобретения инвестор понесет убытки.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Если инвестиционный период не включает выплаты дивидендов, то доход образуется как разница между ценой покупки и ценой продажи. При этом дохо</w:t>
      </w:r>
      <w:r w:rsidRPr="000242BD">
        <w:rPr>
          <w:rFonts w:ascii="Times New Roman" w:hAnsi="Times New Roman" w:cs="Times New Roman"/>
          <w:sz w:val="28"/>
          <w:szCs w:val="28"/>
        </w:rPr>
        <w:t>д</w:t>
      </w:r>
      <w:r w:rsidRPr="000242BD">
        <w:rPr>
          <w:rFonts w:ascii="Times New Roman" w:hAnsi="Times New Roman" w:cs="Times New Roman"/>
          <w:sz w:val="28"/>
          <w:szCs w:val="28"/>
        </w:rPr>
        <w:t xml:space="preserve">ность рассчитывается как отношение разницы в цене продажи и цене покупки к затратам инвестора. Такая доходность называется </w:t>
      </w:r>
      <w:r w:rsidRPr="000242BD">
        <w:rPr>
          <w:rFonts w:ascii="Times New Roman" w:hAnsi="Times New Roman" w:cs="Times New Roman"/>
          <w:i/>
          <w:sz w:val="28"/>
          <w:szCs w:val="28"/>
        </w:rPr>
        <w:t>конечной,</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т.к. он реализовал свою ценную бумагу и, следовательно, доход по ней ни в какой форме уже не п</w:t>
      </w:r>
      <w:r w:rsidRPr="000242BD">
        <w:rPr>
          <w:rFonts w:ascii="Times New Roman" w:hAnsi="Times New Roman" w:cs="Times New Roman"/>
          <w:sz w:val="28"/>
          <w:szCs w:val="28"/>
        </w:rPr>
        <w:t>о</w:t>
      </w:r>
      <w:r w:rsidRPr="000242BD">
        <w:rPr>
          <w:rFonts w:ascii="Times New Roman" w:hAnsi="Times New Roman" w:cs="Times New Roman"/>
          <w:sz w:val="28"/>
          <w:szCs w:val="28"/>
        </w:rPr>
        <w:t>лучит</w:t>
      </w:r>
      <w:proofErr w:type="gramStart"/>
      <w:r w:rsidRPr="000242BD">
        <w:rPr>
          <w:rFonts w:ascii="Times New Roman" w:hAnsi="Times New Roman" w:cs="Times New Roman"/>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1600" w:dyaOrig="620">
          <v:shape id="_x0000_i1065" type="#_x0000_t75" style="width:80.25pt;height:30.75pt" o:ole="">
            <v:imagedata r:id="rId48" o:title=""/>
          </v:shape>
          <o:OLEObject Type="Embed" ProgID="Equation.3" ShapeID="_x0000_i1065" DrawAspect="Content" ObjectID="_1471688424" r:id="rId49"/>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i/>
          <w:sz w:val="28"/>
          <w:szCs w:val="28"/>
          <w:lang w:val="en-US"/>
        </w:rPr>
        <w:t>Yf</w:t>
      </w:r>
      <w:proofErr w:type="spellEnd"/>
      <w:r w:rsidRPr="000242BD">
        <w:rPr>
          <w:rFonts w:ascii="Times New Roman" w:hAnsi="Times New Roman" w:cs="Times New Roman"/>
          <w:i/>
          <w:sz w:val="28"/>
          <w:szCs w:val="28"/>
        </w:rPr>
        <w:t xml:space="preserve"> - </w:t>
      </w:r>
      <w:r w:rsidRPr="000242BD">
        <w:rPr>
          <w:rFonts w:ascii="Times New Roman" w:hAnsi="Times New Roman" w:cs="Times New Roman"/>
          <w:sz w:val="28"/>
          <w:szCs w:val="28"/>
        </w:rPr>
        <w:t xml:space="preserve">конечная доходность;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lang w:val="en-US"/>
        </w:rPr>
        <w:t>S</w: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 xml:space="preserve">- </w:t>
      </w:r>
      <w:proofErr w:type="gramStart"/>
      <w:r w:rsidRPr="000242BD">
        <w:rPr>
          <w:rFonts w:ascii="Times New Roman" w:hAnsi="Times New Roman" w:cs="Times New Roman"/>
          <w:sz w:val="28"/>
          <w:szCs w:val="28"/>
        </w:rPr>
        <w:t>цена</w:t>
      </w:r>
      <w:proofErr w:type="gramEnd"/>
      <w:r w:rsidRPr="000242BD">
        <w:rPr>
          <w:rFonts w:ascii="Times New Roman" w:hAnsi="Times New Roman" w:cs="Times New Roman"/>
          <w:sz w:val="28"/>
          <w:szCs w:val="28"/>
        </w:rPr>
        <w:t xml:space="preserve"> продажи акции.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Если инвестиционный период, по которому оцениваются акции, включает выплату дивидендов и заканчивается их реализацией, то доход определяется как сумма совокупных дивидендов и изменения курсовой стоимости. Доходность обычно называется </w:t>
      </w:r>
      <w:r w:rsidRPr="000242BD">
        <w:rPr>
          <w:rFonts w:ascii="Times New Roman" w:hAnsi="Times New Roman" w:cs="Times New Roman"/>
          <w:i/>
          <w:sz w:val="28"/>
          <w:szCs w:val="28"/>
        </w:rPr>
        <w:t xml:space="preserve">совокупной </w:t>
      </w:r>
      <w:r w:rsidRPr="000242BD">
        <w:rPr>
          <w:rFonts w:ascii="Times New Roman" w:hAnsi="Times New Roman" w:cs="Times New Roman"/>
          <w:sz w:val="28"/>
          <w:szCs w:val="28"/>
        </w:rPr>
        <w:t>и рассчитывается по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2299" w:dyaOrig="620">
          <v:shape id="_x0000_i1066" type="#_x0000_t75" style="width:114.75pt;height:30.75pt" o:ole="">
            <v:imagedata r:id="rId50" o:title=""/>
          </v:shape>
          <o:OLEObject Type="Embed" ProgID="Equation.3" ShapeID="_x0000_i1066" DrawAspect="Content" ObjectID="_1471688425" r:id="rId5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В случае если инвестиционный период превышает 1 год, то формула коне</w:t>
      </w:r>
      <w:r w:rsidRPr="000242BD">
        <w:rPr>
          <w:rFonts w:ascii="Times New Roman" w:hAnsi="Times New Roman" w:cs="Times New Roman"/>
          <w:sz w:val="28"/>
          <w:szCs w:val="28"/>
        </w:rPr>
        <w:t>ч</w:t>
      </w:r>
      <w:r w:rsidRPr="000242BD">
        <w:rPr>
          <w:rFonts w:ascii="Times New Roman" w:hAnsi="Times New Roman" w:cs="Times New Roman"/>
          <w:sz w:val="28"/>
          <w:szCs w:val="28"/>
        </w:rPr>
        <w:t>ной доходности примет следующий вид:</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2580" w:dyaOrig="680">
          <v:shape id="_x0000_i1067" type="#_x0000_t75" style="width:129pt;height:33.75pt" o:ole="">
            <v:imagedata r:id="rId52" o:title=""/>
          </v:shape>
          <o:OLEObject Type="Embed" ProgID="Equation.3" ShapeID="_x0000_i1067" DrawAspect="Content" ObjectID="_1471688426" r:id="rId5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0"/>
          <w:sz w:val="28"/>
          <w:szCs w:val="28"/>
        </w:rPr>
        <w:object w:dxaOrig="180" w:dyaOrig="340">
          <v:shape id="_x0000_i1068" type="#_x0000_t75" style="width:9pt;height:17.25pt" o:ole="">
            <v:imagedata r:id="rId42" o:title=""/>
          </v:shape>
          <o:OLEObject Type="Embed" ProgID="Equation.3" ShapeID="_x0000_i1068" DrawAspect="Content" ObjectID="_1471688427" r:id="rId54"/>
        </w:object>
      </w:r>
      <w:r w:rsidRPr="000242BD">
        <w:rPr>
          <w:rFonts w:ascii="Times New Roman" w:hAnsi="Times New Roman" w:cs="Times New Roman"/>
          <w:position w:val="-24"/>
          <w:sz w:val="28"/>
          <w:szCs w:val="28"/>
        </w:rPr>
        <w:object w:dxaOrig="3140" w:dyaOrig="680">
          <v:shape id="_x0000_i1069" type="#_x0000_t75" style="width:198.75pt;height:33.75pt" o:ole="">
            <v:imagedata r:id="rId55" o:title=""/>
          </v:shape>
          <o:OLEObject Type="Embed" ProgID="Equation.3" ShapeID="_x0000_i1069" DrawAspect="Content" ObjectID="_1471688428" r:id="rId56"/>
        </w:object>
      </w:r>
      <w:r w:rsidRPr="000242BD">
        <w:rPr>
          <w:rFonts w:ascii="Times New Roman" w:hAnsi="Times New Roman" w:cs="Times New Roman"/>
          <w:sz w:val="28"/>
          <w:szCs w:val="28"/>
        </w:rPr>
        <w:t>, где</w:t>
      </w:r>
      <w:r w:rsidRPr="000242BD">
        <w:rPr>
          <w:rFonts w:ascii="Times New Roman" w:hAnsi="Times New Roman" w:cs="Times New Roman"/>
          <w:position w:val="-10"/>
          <w:sz w:val="28"/>
          <w:szCs w:val="28"/>
        </w:rPr>
        <w:object w:dxaOrig="180" w:dyaOrig="340">
          <v:shape id="_x0000_i1070" type="#_x0000_t75" style="width:9pt;height:17.25pt" o:ole="">
            <v:imagedata r:id="rId42" o:title=""/>
          </v:shape>
          <o:OLEObject Type="Embed" ProgID="Equation.3" ShapeID="_x0000_i1070" DrawAspect="Content" ObjectID="_1471688429" r:id="rId57"/>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Т - </w:t>
      </w:r>
      <w:r w:rsidRPr="000242BD">
        <w:rPr>
          <w:rFonts w:ascii="Times New Roman" w:hAnsi="Times New Roman" w:cs="Times New Roman"/>
          <w:sz w:val="28"/>
          <w:szCs w:val="28"/>
        </w:rPr>
        <w:t>количество дней владения ценной бумагой.</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b/>
          <w:i/>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b/>
          <w:i/>
          <w:color w:val="000000"/>
          <w:sz w:val="28"/>
          <w:szCs w:val="28"/>
        </w:rPr>
        <w:t>Стоимостная оценка облигаций.</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 xml:space="preserve">Облигации имеют нарицательную цену (номинальную) и рыночную цену. </w:t>
      </w:r>
      <w:r w:rsidRPr="000242BD">
        <w:rPr>
          <w:rFonts w:ascii="Times New Roman" w:hAnsi="Times New Roman" w:cs="Times New Roman"/>
          <w:i/>
          <w:color w:val="000000"/>
          <w:sz w:val="28"/>
          <w:szCs w:val="28"/>
        </w:rPr>
        <w:t>Номинальная стоимость</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облигации напечат</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на на лицевой стороне самой ценной бумаги и обозначает сумму, которая берется взаймы и подлежит возврату по истечении срока обращения. Как правило, обл</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 xml:space="preserve">гации выпускаются с высокой номинальной стоимостью и рассчитаны на богатых инвесторов. Этим они также </w:t>
      </w:r>
      <w:r w:rsidRPr="000242BD">
        <w:rPr>
          <w:rFonts w:ascii="Times New Roman" w:hAnsi="Times New Roman" w:cs="Times New Roman"/>
          <w:i/>
          <w:color w:val="000000"/>
          <w:sz w:val="28"/>
          <w:szCs w:val="28"/>
        </w:rPr>
        <w:t>отличаются</w:t>
      </w:r>
      <w:r w:rsidRPr="000242BD">
        <w:rPr>
          <w:rFonts w:ascii="Times New Roman" w:hAnsi="Times New Roman" w:cs="Times New Roman"/>
          <w:color w:val="000000"/>
          <w:sz w:val="28"/>
          <w:szCs w:val="28"/>
        </w:rPr>
        <w:t xml:space="preserve"> от акций, стоимость которых рассчит</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 xml:space="preserve">на на приобретение широким кругом лиц, при </w:t>
      </w:r>
      <w:r w:rsidRPr="000242BD">
        <w:rPr>
          <w:rFonts w:ascii="Times New Roman" w:hAnsi="Times New Roman" w:cs="Times New Roman"/>
          <w:color w:val="000000"/>
          <w:sz w:val="28"/>
          <w:szCs w:val="28"/>
        </w:rPr>
        <w:lastRenderedPageBreak/>
        <w:t xml:space="preserve">этом если для акций номинальная стоимость - величина довольно условная (т.к. акции продаются и покупаются по цене, никак не связанной с номиналом), то </w:t>
      </w:r>
      <w:r w:rsidRPr="000242BD">
        <w:rPr>
          <w:rFonts w:ascii="Times New Roman" w:hAnsi="Times New Roman" w:cs="Times New Roman"/>
          <w:i/>
          <w:color w:val="000000"/>
          <w:sz w:val="28"/>
          <w:szCs w:val="28"/>
        </w:rPr>
        <w:t>для облигаций номинальная стоимость является очень важным параметром</w:t>
      </w:r>
      <w:r w:rsidRPr="000242BD">
        <w:rPr>
          <w:rFonts w:ascii="Times New Roman" w:hAnsi="Times New Roman" w:cs="Times New Roman"/>
          <w:color w:val="000000"/>
          <w:sz w:val="28"/>
          <w:szCs w:val="28"/>
        </w:rPr>
        <w:t>. Это связано с тем, что по изначально з</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фиксированной величине номинала облигации будут погашаться по окончании срока их обращения.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 xml:space="preserve">С момента эмиссии и до погашения облигации продаются и покупаются по установившимся на рынке ценам. Рыночная цена в момент эмиссии может быть ниже номинала, равным ему или быть выше. С момента эмиссии </w:t>
      </w:r>
      <w:r w:rsidRPr="000242BD">
        <w:rPr>
          <w:rFonts w:ascii="Times New Roman" w:hAnsi="Times New Roman" w:cs="Times New Roman"/>
          <w:i/>
          <w:color w:val="000000"/>
          <w:sz w:val="28"/>
          <w:szCs w:val="28"/>
        </w:rPr>
        <w:t>рыночная цена облигаций</w:t>
      </w:r>
      <w:r w:rsidRPr="000242BD">
        <w:rPr>
          <w:rFonts w:ascii="Times New Roman" w:hAnsi="Times New Roman" w:cs="Times New Roman"/>
          <w:color w:val="000000"/>
          <w:sz w:val="28"/>
          <w:szCs w:val="28"/>
        </w:rPr>
        <w:t xml:space="preserve"> определяется исходя из ситуации, сложившейся на рынке, а также двух главных элементов: перспективы получить при погашении номинальную сто</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мость (чем ближе срок погашения, тем выше рыночная цена облигации); права на регулярный фиксированный доход (чем выше процентный доход, тем выше рыночная ц</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на).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 xml:space="preserve">Определение рыночной цены облигации </w:t>
      </w:r>
      <w:proofErr w:type="gramStart"/>
      <w:r w:rsidRPr="000242BD">
        <w:rPr>
          <w:rFonts w:ascii="Times New Roman" w:hAnsi="Times New Roman" w:cs="Times New Roman"/>
          <w:color w:val="000000"/>
          <w:sz w:val="28"/>
          <w:szCs w:val="28"/>
        </w:rPr>
        <w:t>зависит</w:t>
      </w:r>
      <w:proofErr w:type="gramEnd"/>
      <w:r w:rsidRPr="000242BD">
        <w:rPr>
          <w:rFonts w:ascii="Times New Roman" w:hAnsi="Times New Roman" w:cs="Times New Roman"/>
          <w:color w:val="000000"/>
          <w:sz w:val="28"/>
          <w:szCs w:val="28"/>
        </w:rPr>
        <w:t xml:space="preserve"> прежде всего от формы д</w:t>
      </w:r>
      <w:r w:rsidRPr="000242BD">
        <w:rPr>
          <w:rFonts w:ascii="Times New Roman" w:hAnsi="Times New Roman" w:cs="Times New Roman"/>
          <w:color w:val="000000"/>
          <w:sz w:val="28"/>
          <w:szCs w:val="28"/>
        </w:rPr>
        <w:t>о</w:t>
      </w:r>
      <w:r w:rsidRPr="000242BD">
        <w:rPr>
          <w:rFonts w:ascii="Times New Roman" w:hAnsi="Times New Roman" w:cs="Times New Roman"/>
          <w:color w:val="000000"/>
          <w:sz w:val="28"/>
          <w:szCs w:val="28"/>
        </w:rPr>
        <w:t>хода, который она приносит своему владельцу. В этой связи различают:</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 облигации с нулевым купоном, или дисконтные,</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по которым инвестор доход получает в форме дисконта. Ценообразование бескупонной облигации заключае</w:t>
      </w:r>
      <w:r w:rsidRPr="000242BD">
        <w:rPr>
          <w:rFonts w:ascii="Times New Roman" w:hAnsi="Times New Roman" w:cs="Times New Roman"/>
          <w:color w:val="000000"/>
          <w:sz w:val="28"/>
          <w:szCs w:val="28"/>
        </w:rPr>
        <w:t>т</w:t>
      </w:r>
      <w:r w:rsidRPr="000242BD">
        <w:rPr>
          <w:rFonts w:ascii="Times New Roman" w:hAnsi="Times New Roman" w:cs="Times New Roman"/>
          <w:color w:val="000000"/>
          <w:sz w:val="28"/>
          <w:szCs w:val="28"/>
        </w:rPr>
        <w:t>ся в определении величины элементарного потока платежей, по известным знач</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 xml:space="preserve">ниям номинальной стоимости, </w:t>
      </w:r>
      <w:proofErr w:type="spellStart"/>
      <w:r w:rsidRPr="000242BD">
        <w:rPr>
          <w:rFonts w:ascii="Times New Roman" w:hAnsi="Times New Roman" w:cs="Times New Roman"/>
          <w:color w:val="000000"/>
          <w:sz w:val="28"/>
          <w:szCs w:val="28"/>
        </w:rPr>
        <w:t>безрисковой</w:t>
      </w:r>
      <w:proofErr w:type="spellEnd"/>
      <w:r w:rsidRPr="000242BD">
        <w:rPr>
          <w:rFonts w:ascii="Times New Roman" w:hAnsi="Times New Roman" w:cs="Times New Roman"/>
          <w:color w:val="000000"/>
          <w:sz w:val="28"/>
          <w:szCs w:val="28"/>
        </w:rPr>
        <w:t xml:space="preserve"> процентной ставки (или ожидаемой доходности) и периода инвестирования. Таким образом, текущая цена облигации определяется следующим образом</w:t>
      </w:r>
      <w:proofErr w:type="gramStart"/>
      <w:r w:rsidRPr="000242BD">
        <w:rPr>
          <w:rFonts w:ascii="Times New Roman" w:hAnsi="Times New Roman" w:cs="Times New Roman"/>
          <w:color w:val="000000"/>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30"/>
          <w:sz w:val="28"/>
          <w:szCs w:val="28"/>
        </w:rPr>
        <w:object w:dxaOrig="2380" w:dyaOrig="680">
          <v:shape id="_x0000_i1071" type="#_x0000_t75" style="width:119.25pt;height:33.75pt" o:ole="">
            <v:imagedata r:id="rId58" o:title=""/>
          </v:shape>
          <o:OLEObject Type="Embed" ProgID="Equation.3" ShapeID="_x0000_i1071" DrawAspect="Content" ObjectID="_1471688430" r:id="rId59"/>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color w:val="000000"/>
          <w:sz w:val="28"/>
          <w:szCs w:val="28"/>
        </w:rPr>
        <w:t xml:space="preserve">N </w:t>
      </w:r>
      <w:r w:rsidRPr="000242BD">
        <w:rPr>
          <w:rFonts w:ascii="Times New Roman" w:hAnsi="Times New Roman" w:cs="Times New Roman"/>
          <w:color w:val="000000"/>
          <w:sz w:val="28"/>
          <w:szCs w:val="28"/>
        </w:rPr>
        <w:t>- номинальная стоимость облигации.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При этом рыночная цена данной облигации никогда не превысит номинал</w:t>
      </w:r>
      <w:r w:rsidRPr="000242BD">
        <w:rPr>
          <w:rFonts w:ascii="Times New Roman" w:hAnsi="Times New Roman" w:cs="Times New Roman"/>
          <w:color w:val="000000"/>
          <w:sz w:val="28"/>
          <w:szCs w:val="28"/>
        </w:rPr>
        <w:t>ь</w:t>
      </w:r>
      <w:r w:rsidRPr="000242BD">
        <w:rPr>
          <w:rFonts w:ascii="Times New Roman" w:hAnsi="Times New Roman" w:cs="Times New Roman"/>
          <w:color w:val="000000"/>
          <w:sz w:val="28"/>
          <w:szCs w:val="28"/>
        </w:rPr>
        <w:t>ную, т.к. при погашении инвестор получит только номинальную стоимость обл</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гации.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 облигации с постоянным купонным доходом.</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Купонная ставка по таким о</w:t>
      </w:r>
      <w:r w:rsidRPr="000242BD">
        <w:rPr>
          <w:rFonts w:ascii="Times New Roman" w:hAnsi="Times New Roman" w:cs="Times New Roman"/>
          <w:color w:val="000000"/>
          <w:sz w:val="28"/>
          <w:szCs w:val="28"/>
        </w:rPr>
        <w:t>б</w:t>
      </w:r>
      <w:r w:rsidRPr="000242BD">
        <w:rPr>
          <w:rFonts w:ascii="Times New Roman" w:hAnsi="Times New Roman" w:cs="Times New Roman"/>
          <w:color w:val="000000"/>
          <w:sz w:val="28"/>
          <w:szCs w:val="28"/>
        </w:rPr>
        <w:t>лигациям зафиксирована и является неизменной на всем протяжении срока ее обращения. Рыночная цена такой облигации опр</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деляется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32"/>
          <w:sz w:val="28"/>
          <w:szCs w:val="28"/>
        </w:rPr>
        <w:object w:dxaOrig="3180" w:dyaOrig="760">
          <v:shape id="_x0000_i1072" type="#_x0000_t75" style="width:159pt;height:38.25pt" o:ole="">
            <v:imagedata r:id="rId60" o:title=""/>
          </v:shape>
          <o:OLEObject Type="Embed" ProgID="Equation.3" ShapeID="_x0000_i1072" DrawAspect="Content" ObjectID="_1471688431" r:id="rId6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0242BD">
        <w:rPr>
          <w:rFonts w:ascii="Times New Roman" w:hAnsi="Times New Roman" w:cs="Times New Roman"/>
          <w:color w:val="000000"/>
          <w:sz w:val="28"/>
          <w:szCs w:val="28"/>
        </w:rPr>
        <w:t>Что рыночная цена данных облигаций может быть как выше, так и ниже н</w:t>
      </w:r>
      <w:r w:rsidRPr="000242BD">
        <w:rPr>
          <w:rFonts w:ascii="Times New Roman" w:hAnsi="Times New Roman" w:cs="Times New Roman"/>
          <w:color w:val="000000"/>
          <w:sz w:val="28"/>
          <w:szCs w:val="28"/>
        </w:rPr>
        <w:t>о</w:t>
      </w:r>
      <w:r w:rsidRPr="000242BD">
        <w:rPr>
          <w:rFonts w:ascii="Times New Roman" w:hAnsi="Times New Roman" w:cs="Times New Roman"/>
          <w:color w:val="000000"/>
          <w:sz w:val="28"/>
          <w:szCs w:val="28"/>
        </w:rPr>
        <w:t xml:space="preserve">минальной в зависимости от ожидаемой инвестором доходности (г) и от ставки купона </w:t>
      </w:r>
      <w:r w:rsidRPr="000242BD">
        <w:rPr>
          <w:rFonts w:ascii="Times New Roman" w:hAnsi="Times New Roman" w:cs="Times New Roman"/>
          <w:i/>
          <w:color w:val="000000"/>
          <w:sz w:val="28"/>
          <w:szCs w:val="28"/>
        </w:rPr>
        <w:t>(</w:t>
      </w:r>
      <w:r w:rsidRPr="000242BD">
        <w:rPr>
          <w:rFonts w:ascii="Times New Roman" w:hAnsi="Times New Roman" w:cs="Times New Roman"/>
          <w:i/>
          <w:color w:val="000000"/>
          <w:sz w:val="28"/>
          <w:szCs w:val="28"/>
          <w:lang w:val="en-US"/>
        </w:rPr>
        <w:t>k</w:t>
      </w:r>
      <w:r w:rsidRPr="000242BD">
        <w:rPr>
          <w:rFonts w:ascii="Times New Roman" w:hAnsi="Times New Roman" w:cs="Times New Roman"/>
          <w:i/>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 облигации с купонным доходом разной величины.</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Купонный доход по таким облигациям может быть зафиксирован при их выпуске, но быть различным в ра</w:t>
      </w:r>
      <w:r w:rsidRPr="000242BD">
        <w:rPr>
          <w:rFonts w:ascii="Times New Roman" w:hAnsi="Times New Roman" w:cs="Times New Roman"/>
          <w:color w:val="000000"/>
          <w:sz w:val="28"/>
          <w:szCs w:val="28"/>
        </w:rPr>
        <w:t>з</w:t>
      </w:r>
      <w:r w:rsidRPr="000242BD">
        <w:rPr>
          <w:rFonts w:ascii="Times New Roman" w:hAnsi="Times New Roman" w:cs="Times New Roman"/>
          <w:color w:val="000000"/>
          <w:sz w:val="28"/>
          <w:szCs w:val="28"/>
        </w:rPr>
        <w:t>ные купонные периоды, а может быть изменяемым (переменным) в зависимости от какого-либо фактора или показателя. Оценка стоимости таких облигаций св</w:t>
      </w:r>
      <w:r w:rsidRPr="000242BD">
        <w:rPr>
          <w:rFonts w:ascii="Times New Roman" w:hAnsi="Times New Roman" w:cs="Times New Roman"/>
          <w:color w:val="000000"/>
          <w:sz w:val="28"/>
          <w:szCs w:val="28"/>
        </w:rPr>
        <w:t>я</w:t>
      </w:r>
      <w:r w:rsidRPr="000242BD">
        <w:rPr>
          <w:rFonts w:ascii="Times New Roman" w:hAnsi="Times New Roman" w:cs="Times New Roman"/>
          <w:color w:val="000000"/>
          <w:sz w:val="28"/>
          <w:szCs w:val="28"/>
        </w:rPr>
        <w:t>зана с трудностями по определению купонного дохода для каждого периода и его дисконтированию. В общем виде формула выглядит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30"/>
          <w:sz w:val="28"/>
          <w:szCs w:val="28"/>
        </w:rPr>
        <w:object w:dxaOrig="2700" w:dyaOrig="700">
          <v:shape id="_x0000_i1073" type="#_x0000_t75" style="width:135pt;height:35.25pt" o:ole="">
            <v:imagedata r:id="rId62" o:title=""/>
          </v:shape>
          <o:OLEObject Type="Embed" ProgID="Equation.3" ShapeID="_x0000_i1073" DrawAspect="Content" ObjectID="_1471688432" r:id="rId6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 xml:space="preserve">Поскольку номиналы у разных облигаций различаются, то для сопоставления рыночных цен облигаций используют курс. </w:t>
      </w:r>
      <w:r w:rsidRPr="000242BD">
        <w:rPr>
          <w:rFonts w:ascii="Times New Roman" w:hAnsi="Times New Roman" w:cs="Times New Roman"/>
          <w:i/>
          <w:color w:val="000000"/>
          <w:sz w:val="28"/>
          <w:szCs w:val="28"/>
        </w:rPr>
        <w:t>Курсом облигации</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называется значение рыночной цены облигации, выраженное в процентах к ее ном</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налу:</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24"/>
          <w:sz w:val="28"/>
          <w:szCs w:val="28"/>
        </w:rPr>
        <w:object w:dxaOrig="1240" w:dyaOrig="620">
          <v:shape id="_x0000_i1074" type="#_x0000_t75" style="width:62.25pt;height:30.75pt" o:ole="">
            <v:imagedata r:id="rId64" o:title=""/>
          </v:shape>
          <o:OLEObject Type="Embed" ProgID="Equation.3" ShapeID="_x0000_i1074" DrawAspect="Content" ObjectID="_1471688433" r:id="rId65"/>
        </w:object>
      </w:r>
      <w:r w:rsidRPr="000242BD">
        <w:rPr>
          <w:rFonts w:ascii="Times New Roman" w:hAnsi="Times New Roman" w:cs="Times New Roman"/>
          <w:i/>
          <w:color w:val="000000"/>
          <w:sz w:val="28"/>
          <w:szCs w:val="28"/>
        </w:rPr>
        <w:t xml:space="preserve">, </w:t>
      </w:r>
      <w:r w:rsidRPr="000242BD">
        <w:rPr>
          <w:rFonts w:ascii="Times New Roman" w:hAnsi="Times New Roman" w:cs="Times New Roman"/>
          <w:color w:val="000000"/>
          <w:sz w:val="28"/>
          <w:szCs w:val="28"/>
        </w:rPr>
        <w:t>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i/>
          <w:color w:val="000000"/>
          <w:sz w:val="28"/>
          <w:szCs w:val="28"/>
        </w:rPr>
        <w:t>К</w:t>
      </w:r>
      <w:proofErr w:type="gramEnd"/>
      <w:r w:rsidRPr="000242BD">
        <w:rPr>
          <w:rFonts w:ascii="Times New Roman" w:hAnsi="Times New Roman" w:cs="Times New Roman"/>
          <w:i/>
          <w:color w:val="000000"/>
          <w:sz w:val="28"/>
          <w:szCs w:val="28"/>
        </w:rPr>
        <w:t xml:space="preserve"> - </w:t>
      </w:r>
      <w:proofErr w:type="gramStart"/>
      <w:r w:rsidRPr="000242BD">
        <w:rPr>
          <w:rFonts w:ascii="Times New Roman" w:hAnsi="Times New Roman" w:cs="Times New Roman"/>
          <w:color w:val="000000"/>
          <w:sz w:val="28"/>
          <w:szCs w:val="28"/>
        </w:rPr>
        <w:t>курс</w:t>
      </w:r>
      <w:proofErr w:type="gramEnd"/>
      <w:r w:rsidRPr="000242BD">
        <w:rPr>
          <w:rFonts w:ascii="Times New Roman" w:hAnsi="Times New Roman" w:cs="Times New Roman"/>
          <w:color w:val="000000"/>
          <w:sz w:val="28"/>
          <w:szCs w:val="28"/>
        </w:rPr>
        <w:t xml:space="preserve"> облигации;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0242BD">
        <w:rPr>
          <w:rFonts w:ascii="Times New Roman" w:hAnsi="Times New Roman" w:cs="Times New Roman"/>
          <w:i/>
          <w:color w:val="000000"/>
          <w:sz w:val="28"/>
          <w:szCs w:val="28"/>
        </w:rPr>
        <w:t>Р</w:t>
      </w:r>
      <w:proofErr w:type="gramEnd"/>
      <w:r w:rsidRPr="000242BD">
        <w:rPr>
          <w:rFonts w:ascii="Times New Roman" w:hAnsi="Times New Roman" w:cs="Times New Roman"/>
          <w:i/>
          <w:color w:val="000000"/>
          <w:sz w:val="28"/>
          <w:szCs w:val="28"/>
        </w:rPr>
        <w:t xml:space="preserve"> - </w:t>
      </w:r>
      <w:r w:rsidRPr="000242BD">
        <w:rPr>
          <w:rFonts w:ascii="Times New Roman" w:hAnsi="Times New Roman" w:cs="Times New Roman"/>
          <w:color w:val="000000"/>
          <w:sz w:val="28"/>
          <w:szCs w:val="28"/>
        </w:rPr>
        <w:t xml:space="preserve">рыночная цена облигации;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color w:val="000000"/>
          <w:sz w:val="28"/>
          <w:szCs w:val="28"/>
        </w:rPr>
        <w:t xml:space="preserve">N - </w:t>
      </w:r>
      <w:r w:rsidRPr="000242BD">
        <w:rPr>
          <w:rFonts w:ascii="Times New Roman" w:hAnsi="Times New Roman" w:cs="Times New Roman"/>
          <w:color w:val="000000"/>
          <w:sz w:val="28"/>
          <w:szCs w:val="28"/>
        </w:rPr>
        <w:t>номинальная цена облигации.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 xml:space="preserve">В зарубежной литературе кроме номинальной и рыночной цен приводится еще одна стоимостная характеристика облигаций - их </w:t>
      </w:r>
      <w:r w:rsidRPr="000242BD">
        <w:rPr>
          <w:rFonts w:ascii="Times New Roman" w:hAnsi="Times New Roman" w:cs="Times New Roman"/>
          <w:i/>
          <w:color w:val="000000"/>
          <w:sz w:val="28"/>
          <w:szCs w:val="28"/>
        </w:rPr>
        <w:t>выкупная цена,</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 xml:space="preserve">по которой эмитент по истечении срока займа погашает облигации. Выкупная цена может совпадать </w:t>
      </w:r>
      <w:proofErr w:type="gramStart"/>
      <w:r w:rsidRPr="000242BD">
        <w:rPr>
          <w:rFonts w:ascii="Times New Roman" w:hAnsi="Times New Roman" w:cs="Times New Roman"/>
          <w:color w:val="000000"/>
          <w:sz w:val="28"/>
          <w:szCs w:val="28"/>
        </w:rPr>
        <w:t>с</w:t>
      </w:r>
      <w:proofErr w:type="gramEnd"/>
      <w:r w:rsidRPr="000242BD">
        <w:rPr>
          <w:rFonts w:ascii="Times New Roman" w:hAnsi="Times New Roman" w:cs="Times New Roman"/>
          <w:color w:val="000000"/>
          <w:sz w:val="28"/>
          <w:szCs w:val="28"/>
        </w:rPr>
        <w:t xml:space="preserve"> номинальной, а может быть выше или ниже. Российское законод</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тельство исключает существование выкупной цены, т.к. Федеральный закон «О рынке ценных бумаг» закрепляет право держателя на получение от эмитента ее номинальной стоимости. Это означает, что облигации могут погашаться только по номинальной стоимости.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Определение доходность облигаций.</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Общий доход от облигации складывае</w:t>
      </w:r>
      <w:r w:rsidRPr="000242BD">
        <w:rPr>
          <w:rFonts w:ascii="Times New Roman" w:hAnsi="Times New Roman" w:cs="Times New Roman"/>
          <w:color w:val="000000"/>
          <w:sz w:val="28"/>
          <w:szCs w:val="28"/>
        </w:rPr>
        <w:t>т</w:t>
      </w:r>
      <w:r w:rsidRPr="000242BD">
        <w:rPr>
          <w:rFonts w:ascii="Times New Roman" w:hAnsi="Times New Roman" w:cs="Times New Roman"/>
          <w:color w:val="000000"/>
          <w:sz w:val="28"/>
          <w:szCs w:val="28"/>
        </w:rPr>
        <w:t>ся из следующих элементов: 1) периодически выплачиваемых процентов; 2) и</w:t>
      </w:r>
      <w:r w:rsidRPr="000242BD">
        <w:rPr>
          <w:rFonts w:ascii="Times New Roman" w:hAnsi="Times New Roman" w:cs="Times New Roman"/>
          <w:color w:val="000000"/>
          <w:sz w:val="28"/>
          <w:szCs w:val="28"/>
        </w:rPr>
        <w:t>з</w:t>
      </w:r>
      <w:r w:rsidRPr="000242BD">
        <w:rPr>
          <w:rFonts w:ascii="Times New Roman" w:hAnsi="Times New Roman" w:cs="Times New Roman"/>
          <w:color w:val="000000"/>
          <w:sz w:val="28"/>
          <w:szCs w:val="28"/>
        </w:rPr>
        <w:t>менения стоимости облигации за соответствующий период; 3) дохода от реинвестиций полученных проце</w:t>
      </w:r>
      <w:r w:rsidRPr="000242BD">
        <w:rPr>
          <w:rFonts w:ascii="Times New Roman" w:hAnsi="Times New Roman" w:cs="Times New Roman"/>
          <w:color w:val="000000"/>
          <w:sz w:val="28"/>
          <w:szCs w:val="28"/>
        </w:rPr>
        <w:t>н</w:t>
      </w:r>
      <w:r w:rsidRPr="000242BD">
        <w:rPr>
          <w:rFonts w:ascii="Times New Roman" w:hAnsi="Times New Roman" w:cs="Times New Roman"/>
          <w:color w:val="000000"/>
          <w:sz w:val="28"/>
          <w:szCs w:val="28"/>
        </w:rPr>
        <w:t xml:space="preserve">тов.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Облигация приносит своему владельцу фиксированный доход в виде проце</w:t>
      </w:r>
      <w:r w:rsidRPr="000242BD">
        <w:rPr>
          <w:rFonts w:ascii="Times New Roman" w:hAnsi="Times New Roman" w:cs="Times New Roman"/>
          <w:color w:val="000000"/>
          <w:sz w:val="28"/>
          <w:szCs w:val="28"/>
        </w:rPr>
        <w:t>н</w:t>
      </w:r>
      <w:r w:rsidRPr="000242BD">
        <w:rPr>
          <w:rFonts w:ascii="Times New Roman" w:hAnsi="Times New Roman" w:cs="Times New Roman"/>
          <w:color w:val="000000"/>
          <w:sz w:val="28"/>
          <w:szCs w:val="28"/>
        </w:rPr>
        <w:t>тов. Обычно проценты выплачиваются 1-2 раза в год. При этом</w:t>
      </w:r>
      <w:proofErr w:type="gramStart"/>
      <w:r w:rsidRPr="000242BD">
        <w:rPr>
          <w:rFonts w:ascii="Times New Roman" w:hAnsi="Times New Roman" w:cs="Times New Roman"/>
          <w:color w:val="000000"/>
          <w:sz w:val="28"/>
          <w:szCs w:val="28"/>
        </w:rPr>
        <w:t>,</w:t>
      </w:r>
      <w:proofErr w:type="gramEnd"/>
      <w:r w:rsidRPr="000242BD">
        <w:rPr>
          <w:rFonts w:ascii="Times New Roman" w:hAnsi="Times New Roman" w:cs="Times New Roman"/>
          <w:color w:val="000000"/>
          <w:sz w:val="28"/>
          <w:szCs w:val="28"/>
        </w:rPr>
        <w:t xml:space="preserve"> чем чаще прои</w:t>
      </w:r>
      <w:r w:rsidRPr="000242BD">
        <w:rPr>
          <w:rFonts w:ascii="Times New Roman" w:hAnsi="Times New Roman" w:cs="Times New Roman"/>
          <w:color w:val="000000"/>
          <w:sz w:val="28"/>
          <w:szCs w:val="28"/>
        </w:rPr>
        <w:t>з</w:t>
      </w:r>
      <w:r w:rsidRPr="000242BD">
        <w:rPr>
          <w:rFonts w:ascii="Times New Roman" w:hAnsi="Times New Roman" w:cs="Times New Roman"/>
          <w:color w:val="000000"/>
          <w:sz w:val="28"/>
          <w:szCs w:val="28"/>
        </w:rPr>
        <w:t>водятся процентные выплаты, тем больший доход приносит облигация, ведь пр</w:t>
      </w:r>
      <w:r w:rsidRPr="000242BD">
        <w:rPr>
          <w:rFonts w:ascii="Times New Roman" w:hAnsi="Times New Roman" w:cs="Times New Roman"/>
          <w:color w:val="000000"/>
          <w:sz w:val="28"/>
          <w:szCs w:val="28"/>
        </w:rPr>
        <w:t>о</w:t>
      </w:r>
      <w:r w:rsidRPr="000242BD">
        <w:rPr>
          <w:rFonts w:ascii="Times New Roman" w:hAnsi="Times New Roman" w:cs="Times New Roman"/>
          <w:color w:val="000000"/>
          <w:sz w:val="28"/>
          <w:szCs w:val="28"/>
        </w:rPr>
        <w:t xml:space="preserve">центы могут быть реинвестированы. Размер купонного дохода по облигациям </w:t>
      </w:r>
      <w:proofErr w:type="gramStart"/>
      <w:r w:rsidRPr="000242BD">
        <w:rPr>
          <w:rFonts w:ascii="Times New Roman" w:hAnsi="Times New Roman" w:cs="Times New Roman"/>
          <w:color w:val="000000"/>
          <w:sz w:val="28"/>
          <w:szCs w:val="28"/>
        </w:rPr>
        <w:t>з</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висит</w:t>
      </w:r>
      <w:proofErr w:type="gramEnd"/>
      <w:r w:rsidRPr="000242BD">
        <w:rPr>
          <w:rFonts w:ascii="Times New Roman" w:hAnsi="Times New Roman" w:cs="Times New Roman"/>
          <w:color w:val="000000"/>
          <w:sz w:val="28"/>
          <w:szCs w:val="28"/>
        </w:rPr>
        <w:t xml:space="preserve"> прежде всего от надежности облигации, т.е. от того, кто является эмите</w:t>
      </w:r>
      <w:r w:rsidRPr="000242BD">
        <w:rPr>
          <w:rFonts w:ascii="Times New Roman" w:hAnsi="Times New Roman" w:cs="Times New Roman"/>
          <w:color w:val="000000"/>
          <w:sz w:val="28"/>
          <w:szCs w:val="28"/>
        </w:rPr>
        <w:t>н</w:t>
      </w:r>
      <w:r w:rsidRPr="000242BD">
        <w:rPr>
          <w:rFonts w:ascii="Times New Roman" w:hAnsi="Times New Roman" w:cs="Times New Roman"/>
          <w:color w:val="000000"/>
          <w:sz w:val="28"/>
          <w:szCs w:val="28"/>
        </w:rPr>
        <w:t xml:space="preserve">том. </w:t>
      </w:r>
      <w:r w:rsidRPr="000242BD">
        <w:rPr>
          <w:rFonts w:ascii="Times New Roman" w:hAnsi="Times New Roman" w:cs="Times New Roman"/>
          <w:i/>
          <w:color w:val="000000"/>
          <w:sz w:val="28"/>
          <w:szCs w:val="28"/>
        </w:rPr>
        <w:t>Чем устойчивее компания</w:t>
      </w:r>
      <w:r w:rsidRPr="000242BD">
        <w:rPr>
          <w:rFonts w:ascii="Times New Roman" w:hAnsi="Times New Roman" w:cs="Times New Roman"/>
          <w:color w:val="000000"/>
          <w:sz w:val="28"/>
          <w:szCs w:val="28"/>
        </w:rPr>
        <w:t xml:space="preserve"> и надежнее облигация, тем ниже предлагаемый процент. Кроме того, существует зависимость между процентным доходом и ср</w:t>
      </w:r>
      <w:r w:rsidRPr="000242BD">
        <w:rPr>
          <w:rFonts w:ascii="Times New Roman" w:hAnsi="Times New Roman" w:cs="Times New Roman"/>
          <w:color w:val="000000"/>
          <w:sz w:val="28"/>
          <w:szCs w:val="28"/>
        </w:rPr>
        <w:t>о</w:t>
      </w:r>
      <w:r w:rsidRPr="000242BD">
        <w:rPr>
          <w:rFonts w:ascii="Times New Roman" w:hAnsi="Times New Roman" w:cs="Times New Roman"/>
          <w:color w:val="000000"/>
          <w:sz w:val="28"/>
          <w:szCs w:val="28"/>
        </w:rPr>
        <w:t>ком обращения (чем больше срок обращения, тем выше должен быть процент), при этом, чем больше срок обращения облигации, тем существеннее доход от реинвест</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ций.</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Однако более существенной составляющей дохода от владения облигацией является доход от изменения стоимости облигации. При этом для владельцев о</w:t>
      </w:r>
      <w:r w:rsidRPr="000242BD">
        <w:rPr>
          <w:rFonts w:ascii="Times New Roman" w:hAnsi="Times New Roman" w:cs="Times New Roman"/>
          <w:color w:val="000000"/>
          <w:sz w:val="28"/>
          <w:szCs w:val="28"/>
        </w:rPr>
        <w:t>б</w:t>
      </w:r>
      <w:r w:rsidRPr="000242BD">
        <w:rPr>
          <w:rFonts w:ascii="Times New Roman" w:hAnsi="Times New Roman" w:cs="Times New Roman"/>
          <w:color w:val="000000"/>
          <w:sz w:val="28"/>
          <w:szCs w:val="28"/>
        </w:rPr>
        <w:t>лигаций с нулевым купоном - это единственный источник дохода. Доход по ним образуется как разница между номинальной ценой и рыно</w:t>
      </w:r>
      <w:r w:rsidRPr="000242BD">
        <w:rPr>
          <w:rFonts w:ascii="Times New Roman" w:hAnsi="Times New Roman" w:cs="Times New Roman"/>
          <w:color w:val="000000"/>
          <w:sz w:val="28"/>
          <w:szCs w:val="28"/>
        </w:rPr>
        <w:t>ч</w:t>
      </w:r>
      <w:r w:rsidRPr="000242BD">
        <w:rPr>
          <w:rFonts w:ascii="Times New Roman" w:hAnsi="Times New Roman" w:cs="Times New Roman"/>
          <w:color w:val="000000"/>
          <w:sz w:val="28"/>
          <w:szCs w:val="28"/>
        </w:rPr>
        <w:t>ной ценой.</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В зависимости от получаемого инвестором дохода различают: 1) текущую доходность облигации; 2) полную или конечную доходность облигации.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Показатель текущей доходности</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характеризует годовые (текущие) посту</w:t>
      </w:r>
      <w:r w:rsidRPr="000242BD">
        <w:rPr>
          <w:rFonts w:ascii="Times New Roman" w:hAnsi="Times New Roman" w:cs="Times New Roman"/>
          <w:color w:val="000000"/>
          <w:sz w:val="28"/>
          <w:szCs w:val="28"/>
        </w:rPr>
        <w:t>п</w:t>
      </w:r>
      <w:r w:rsidRPr="000242BD">
        <w:rPr>
          <w:rFonts w:ascii="Times New Roman" w:hAnsi="Times New Roman" w:cs="Times New Roman"/>
          <w:color w:val="000000"/>
          <w:sz w:val="28"/>
          <w:szCs w:val="28"/>
        </w:rPr>
        <w:t xml:space="preserve">ления по облигации относительно сделанных затрат на ее покупку. </w:t>
      </w:r>
      <w:r w:rsidRPr="000242BD">
        <w:rPr>
          <w:rFonts w:ascii="Times New Roman" w:hAnsi="Times New Roman" w:cs="Times New Roman"/>
          <w:color w:val="000000"/>
          <w:sz w:val="28"/>
          <w:szCs w:val="28"/>
        </w:rPr>
        <w:lastRenderedPageBreak/>
        <w:t>Текущая доходность облигации рассчитывается по форм</w:t>
      </w:r>
      <w:r w:rsidRPr="000242BD">
        <w:rPr>
          <w:rFonts w:ascii="Times New Roman" w:hAnsi="Times New Roman" w:cs="Times New Roman"/>
          <w:color w:val="000000"/>
          <w:sz w:val="28"/>
          <w:szCs w:val="28"/>
        </w:rPr>
        <w:t>у</w:t>
      </w:r>
      <w:r w:rsidRPr="000242BD">
        <w:rPr>
          <w:rFonts w:ascii="Times New Roman" w:hAnsi="Times New Roman" w:cs="Times New Roman"/>
          <w:color w:val="000000"/>
          <w:sz w:val="28"/>
          <w:szCs w:val="28"/>
        </w:rPr>
        <w:t>ле</w:t>
      </w:r>
      <w:proofErr w:type="gramStart"/>
      <w:r w:rsidRPr="000242BD">
        <w:rPr>
          <w:rFonts w:ascii="Times New Roman" w:hAnsi="Times New Roman" w:cs="Times New Roman"/>
          <w:color w:val="000000"/>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i/>
          <w:color w:val="000000"/>
          <w:position w:val="-24"/>
          <w:sz w:val="28"/>
          <w:szCs w:val="28"/>
        </w:rPr>
        <w:object w:dxaOrig="1240" w:dyaOrig="620">
          <v:shape id="_x0000_i1075" type="#_x0000_t75" style="width:62.25pt;height:30.75pt" o:ole="">
            <v:imagedata r:id="rId66" o:title=""/>
          </v:shape>
          <o:OLEObject Type="Embed" ProgID="Equation.3" ShapeID="_x0000_i1075" DrawAspect="Content" ObjectID="_1471688434" r:id="rId67"/>
        </w:object>
      </w:r>
      <w:r w:rsidRPr="000242BD">
        <w:rPr>
          <w:rFonts w:ascii="Times New Roman" w:hAnsi="Times New Roman" w:cs="Times New Roman"/>
          <w:i/>
          <w:color w:val="000000"/>
          <w:sz w:val="28"/>
          <w:szCs w:val="28"/>
        </w:rPr>
        <w:t xml:space="preserve">, </w:t>
      </w:r>
      <w:r w:rsidRPr="000242BD">
        <w:rPr>
          <w:rFonts w:ascii="Times New Roman" w:hAnsi="Times New Roman" w:cs="Times New Roman"/>
          <w:color w:val="000000"/>
          <w:sz w:val="28"/>
          <w:szCs w:val="28"/>
        </w:rPr>
        <w:t>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i/>
          <w:color w:val="000000"/>
          <w:sz w:val="28"/>
          <w:szCs w:val="28"/>
          <w:lang w:val="en-US"/>
        </w:rPr>
        <w:t>Y</w:t>
      </w:r>
      <w:r w:rsidRPr="000242BD">
        <w:rPr>
          <w:rFonts w:ascii="Times New Roman" w:hAnsi="Times New Roman" w:cs="Times New Roman"/>
          <w:i/>
          <w:color w:val="000000"/>
          <w:sz w:val="28"/>
          <w:szCs w:val="28"/>
          <w:vertAlign w:val="subscript"/>
          <w:lang w:val="en-US"/>
        </w:rPr>
        <w:t>c</w:t>
      </w:r>
      <w:proofErr w:type="spellEnd"/>
      <w:r w:rsidRPr="000242BD">
        <w:rPr>
          <w:rFonts w:ascii="Times New Roman" w:hAnsi="Times New Roman" w:cs="Times New Roman"/>
          <w:i/>
          <w:color w:val="000000"/>
          <w:sz w:val="28"/>
          <w:szCs w:val="28"/>
        </w:rPr>
        <w:t xml:space="preserve"> - </w:t>
      </w:r>
      <w:r w:rsidRPr="000242BD">
        <w:rPr>
          <w:rFonts w:ascii="Times New Roman" w:hAnsi="Times New Roman" w:cs="Times New Roman"/>
          <w:color w:val="000000"/>
          <w:sz w:val="28"/>
          <w:szCs w:val="28"/>
        </w:rPr>
        <w:t>текущая доходность облигации,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0242BD">
        <w:rPr>
          <w:rFonts w:ascii="Times New Roman" w:hAnsi="Times New Roman" w:cs="Times New Roman"/>
          <w:i/>
          <w:color w:val="000000"/>
          <w:sz w:val="28"/>
          <w:szCs w:val="28"/>
        </w:rPr>
        <w:t>К</w:t>
      </w:r>
      <w:proofErr w:type="gramEnd"/>
      <w:r w:rsidRPr="000242BD">
        <w:rPr>
          <w:rFonts w:ascii="Times New Roman" w:hAnsi="Times New Roman" w:cs="Times New Roman"/>
          <w:i/>
          <w:color w:val="000000"/>
          <w:sz w:val="28"/>
          <w:szCs w:val="28"/>
        </w:rPr>
        <w:t xml:space="preserve"> - </w:t>
      </w:r>
      <w:proofErr w:type="gramStart"/>
      <w:r w:rsidRPr="000242BD">
        <w:rPr>
          <w:rFonts w:ascii="Times New Roman" w:hAnsi="Times New Roman" w:cs="Times New Roman"/>
          <w:color w:val="000000"/>
          <w:sz w:val="28"/>
          <w:szCs w:val="28"/>
        </w:rPr>
        <w:t>сумма</w:t>
      </w:r>
      <w:proofErr w:type="gramEnd"/>
      <w:r w:rsidRPr="000242BD">
        <w:rPr>
          <w:rFonts w:ascii="Times New Roman" w:hAnsi="Times New Roman" w:cs="Times New Roman"/>
          <w:color w:val="000000"/>
          <w:sz w:val="28"/>
          <w:szCs w:val="28"/>
        </w:rPr>
        <w:t xml:space="preserve"> выплаченных в год процентов, тенге;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i/>
          <w:color w:val="000000"/>
          <w:sz w:val="28"/>
          <w:szCs w:val="28"/>
        </w:rPr>
        <w:t>В</w:t>
      </w:r>
      <w:proofErr w:type="gramEnd"/>
      <w:r w:rsidRPr="000242BD">
        <w:rPr>
          <w:rFonts w:ascii="Times New Roman" w:hAnsi="Times New Roman" w:cs="Times New Roman"/>
          <w:i/>
          <w:color w:val="000000"/>
          <w:sz w:val="28"/>
          <w:szCs w:val="28"/>
        </w:rPr>
        <w:t xml:space="preserve"> - </w:t>
      </w:r>
      <w:proofErr w:type="gramStart"/>
      <w:r w:rsidRPr="000242BD">
        <w:rPr>
          <w:rFonts w:ascii="Times New Roman" w:hAnsi="Times New Roman" w:cs="Times New Roman"/>
          <w:color w:val="000000"/>
          <w:sz w:val="28"/>
          <w:szCs w:val="28"/>
        </w:rPr>
        <w:t>цена</w:t>
      </w:r>
      <w:proofErr w:type="gramEnd"/>
      <w:r w:rsidRPr="000242BD">
        <w:rPr>
          <w:rFonts w:ascii="Times New Roman" w:hAnsi="Times New Roman" w:cs="Times New Roman"/>
          <w:color w:val="000000"/>
          <w:sz w:val="28"/>
          <w:szCs w:val="28"/>
        </w:rPr>
        <w:t xml:space="preserve"> приобретения облиг</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ции, тенге</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Текущая доходность облигации является простейшей характеристикой облигации. Пользуясь только этим показателем, нельзя выбрать наиболее эффекти</w:t>
      </w:r>
      <w:r w:rsidRPr="000242BD">
        <w:rPr>
          <w:rFonts w:ascii="Times New Roman" w:hAnsi="Times New Roman" w:cs="Times New Roman"/>
          <w:color w:val="000000"/>
          <w:sz w:val="28"/>
          <w:szCs w:val="28"/>
        </w:rPr>
        <w:t>в</w:t>
      </w:r>
      <w:r w:rsidRPr="000242BD">
        <w:rPr>
          <w:rFonts w:ascii="Times New Roman" w:hAnsi="Times New Roman" w:cs="Times New Roman"/>
          <w:color w:val="000000"/>
          <w:sz w:val="28"/>
          <w:szCs w:val="28"/>
        </w:rPr>
        <w:t>ную для инвестирования средств облигацию, т.к. в текущей доходности не нашел отражения еще один источник дохода - изменение стоимости облигации за период владения. Поэтому по облигациям с нулевым купоном текущая доходность равна нулю, хотя доход они приносят в форме дисконта.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 xml:space="preserve">Оба источника дохода отражаются в показателе </w:t>
      </w:r>
      <w:r w:rsidRPr="000242BD">
        <w:rPr>
          <w:rFonts w:ascii="Times New Roman" w:hAnsi="Times New Roman" w:cs="Times New Roman"/>
          <w:i/>
          <w:color w:val="000000"/>
          <w:sz w:val="28"/>
          <w:szCs w:val="28"/>
        </w:rPr>
        <w:t>совокупной доходности,</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которая характеризует полный доход по облигациям, приходящийся на единицу з</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трат на покупку облигации. Показатель совокупной доходности определяется по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24"/>
          <w:sz w:val="28"/>
          <w:szCs w:val="28"/>
        </w:rPr>
        <w:object w:dxaOrig="2880" w:dyaOrig="680">
          <v:shape id="_x0000_i1076" type="#_x0000_t75" style="width:2in;height:33.75pt" o:ole="">
            <v:imagedata r:id="rId68" o:title=""/>
          </v:shape>
          <o:OLEObject Type="Embed" ProgID="Equation.3" ShapeID="_x0000_i1076" DrawAspect="Content" ObjectID="_1471688435" r:id="rId69"/>
        </w:object>
      </w:r>
      <w:r w:rsidRPr="000242BD">
        <w:rPr>
          <w:rFonts w:ascii="Times New Roman" w:hAnsi="Times New Roman" w:cs="Times New Roman"/>
          <w:color w:val="000000"/>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color w:val="000000"/>
          <w:sz w:val="28"/>
          <w:szCs w:val="28"/>
        </w:rPr>
        <w:t xml:space="preserve">Т - </w:t>
      </w:r>
      <w:r w:rsidRPr="000242BD">
        <w:rPr>
          <w:rFonts w:ascii="Times New Roman" w:hAnsi="Times New Roman" w:cs="Times New Roman"/>
          <w:color w:val="000000"/>
          <w:sz w:val="28"/>
          <w:szCs w:val="28"/>
        </w:rPr>
        <w:t>количество дней владения ценной бумагой.</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При этом необходимо отметить, что в случае, когда инвестор рассчитывает держать облигацию до ее погашения, доход от изменения стоимости облигации определяется как разница между номинальной стоимостью облигац</w:t>
      </w:r>
      <w:proofErr w:type="gramStart"/>
      <w:r w:rsidRPr="000242BD">
        <w:rPr>
          <w:rFonts w:ascii="Times New Roman" w:hAnsi="Times New Roman" w:cs="Times New Roman"/>
          <w:color w:val="000000"/>
          <w:sz w:val="28"/>
          <w:szCs w:val="28"/>
        </w:rPr>
        <w:t>ии и ее</w:t>
      </w:r>
      <w:proofErr w:type="gramEnd"/>
      <w:r w:rsidRPr="000242BD">
        <w:rPr>
          <w:rFonts w:ascii="Times New Roman" w:hAnsi="Times New Roman" w:cs="Times New Roman"/>
          <w:color w:val="000000"/>
          <w:sz w:val="28"/>
          <w:szCs w:val="28"/>
        </w:rPr>
        <w:t xml:space="preserve"> р</w:t>
      </w:r>
      <w:r w:rsidRPr="000242BD">
        <w:rPr>
          <w:rFonts w:ascii="Times New Roman" w:hAnsi="Times New Roman" w:cs="Times New Roman"/>
          <w:color w:val="000000"/>
          <w:sz w:val="28"/>
          <w:szCs w:val="28"/>
        </w:rPr>
        <w:t>ы</w:t>
      </w:r>
      <w:r w:rsidRPr="000242BD">
        <w:rPr>
          <w:rFonts w:ascii="Times New Roman" w:hAnsi="Times New Roman" w:cs="Times New Roman"/>
          <w:color w:val="000000"/>
          <w:sz w:val="28"/>
          <w:szCs w:val="28"/>
        </w:rPr>
        <w:t>ночной ценой приобретения. В случае если инвестор продает облигацию до срока погашения, то доход от изменения стоимости облигации определяется как разница м</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жду ценой продажи и ценой покупки.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color w:val="000000"/>
          <w:sz w:val="28"/>
          <w:szCs w:val="28"/>
        </w:rPr>
      </w:pPr>
      <w:r w:rsidRPr="000242BD">
        <w:rPr>
          <w:rFonts w:ascii="Times New Roman" w:hAnsi="Times New Roman" w:cs="Times New Roman"/>
          <w:b/>
          <w:i/>
          <w:color w:val="000000"/>
          <w:sz w:val="28"/>
          <w:szCs w:val="28"/>
        </w:rPr>
        <w:t xml:space="preserve">Стоимостная оценка векселя. </w:t>
      </w:r>
      <w:r w:rsidRPr="000242BD">
        <w:rPr>
          <w:rFonts w:ascii="Times New Roman" w:hAnsi="Times New Roman" w:cs="Times New Roman"/>
          <w:color w:val="000000"/>
          <w:sz w:val="28"/>
          <w:szCs w:val="28"/>
        </w:rPr>
        <w:t xml:space="preserve">Доход по векселям может быть получен как в виде процентов, так и виде дисконта. В связи с этим различают два подхода к стоимостной оценке векселей. Если вексель приносит своему владельцу доход только в виде дисконта, то сумма, которую инвестор получит при погашении </w:t>
      </w:r>
      <w:r w:rsidRPr="000242BD">
        <w:rPr>
          <w:rFonts w:ascii="Times New Roman" w:hAnsi="Times New Roman" w:cs="Times New Roman"/>
          <w:i/>
          <w:color w:val="000000"/>
          <w:sz w:val="28"/>
          <w:szCs w:val="28"/>
        </w:rPr>
        <w:t>(</w:t>
      </w:r>
      <w:proofErr w:type="spellStart"/>
      <w:r w:rsidRPr="000242BD">
        <w:rPr>
          <w:rFonts w:ascii="Times New Roman" w:hAnsi="Times New Roman" w:cs="Times New Roman"/>
          <w:i/>
          <w:color w:val="000000"/>
          <w:sz w:val="28"/>
          <w:szCs w:val="28"/>
        </w:rPr>
        <w:t>В</w:t>
      </w:r>
      <w:r w:rsidRPr="000242BD">
        <w:rPr>
          <w:rFonts w:ascii="Times New Roman" w:hAnsi="Times New Roman" w:cs="Times New Roman"/>
          <w:color w:val="000000"/>
          <w:sz w:val="28"/>
          <w:szCs w:val="28"/>
        </w:rPr>
        <w:t>пог</w:t>
      </w:r>
      <w:proofErr w:type="spellEnd"/>
      <w:r w:rsidRPr="000242BD">
        <w:rPr>
          <w:rFonts w:ascii="Times New Roman" w:hAnsi="Times New Roman" w:cs="Times New Roman"/>
          <w:i/>
          <w:color w:val="000000"/>
          <w:sz w:val="28"/>
          <w:szCs w:val="28"/>
        </w:rPr>
        <w:t xml:space="preserve">), </w:t>
      </w:r>
      <w:r w:rsidRPr="000242BD">
        <w:rPr>
          <w:rFonts w:ascii="Times New Roman" w:hAnsi="Times New Roman" w:cs="Times New Roman"/>
          <w:color w:val="000000"/>
          <w:sz w:val="28"/>
          <w:szCs w:val="28"/>
        </w:rPr>
        <w:t xml:space="preserve">будет равна вексельной сумме или номинальной стоимости векселя </w:t>
      </w:r>
      <w:r w:rsidRPr="000242BD">
        <w:rPr>
          <w:rFonts w:ascii="Times New Roman" w:hAnsi="Times New Roman" w:cs="Times New Roman"/>
          <w:i/>
          <w:color w:val="000000"/>
          <w:sz w:val="28"/>
          <w:szCs w:val="28"/>
        </w:rPr>
        <w:t>(</w:t>
      </w:r>
      <w:proofErr w:type="spellStart"/>
      <w:r w:rsidRPr="000242BD">
        <w:rPr>
          <w:rFonts w:ascii="Times New Roman" w:hAnsi="Times New Roman" w:cs="Times New Roman"/>
          <w:i/>
          <w:color w:val="000000"/>
          <w:sz w:val="28"/>
          <w:szCs w:val="28"/>
        </w:rPr>
        <w:t>В</w:t>
      </w:r>
      <w:r w:rsidRPr="000242BD">
        <w:rPr>
          <w:rFonts w:ascii="Times New Roman" w:hAnsi="Times New Roman" w:cs="Times New Roman"/>
          <w:color w:val="000000"/>
          <w:sz w:val="28"/>
          <w:szCs w:val="28"/>
        </w:rPr>
        <w:t>ном</w:t>
      </w:r>
      <w:proofErr w:type="spellEnd"/>
      <w:r w:rsidRPr="000242BD">
        <w:rPr>
          <w:rFonts w:ascii="Times New Roman" w:hAnsi="Times New Roman" w:cs="Times New Roman"/>
          <w:i/>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lang w:val="en-US"/>
        </w:rPr>
      </w:pPr>
      <w:r w:rsidRPr="000242BD">
        <w:rPr>
          <w:rFonts w:ascii="Times New Roman" w:hAnsi="Times New Roman" w:cs="Times New Roman"/>
          <w:i/>
          <w:color w:val="000000"/>
          <w:position w:val="-12"/>
          <w:sz w:val="28"/>
          <w:szCs w:val="28"/>
          <w:lang w:val="en-US"/>
        </w:rPr>
        <w:object w:dxaOrig="1120" w:dyaOrig="360">
          <v:shape id="_x0000_i1077" type="#_x0000_t75" style="width:56.25pt;height:18pt" o:ole="">
            <v:imagedata r:id="rId70" o:title=""/>
          </v:shape>
          <o:OLEObject Type="Embed" ProgID="Equation.3" ShapeID="_x0000_i1077" DrawAspect="Content" ObjectID="_1471688436" r:id="rId7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color w:val="000000"/>
          <w:sz w:val="28"/>
          <w:szCs w:val="28"/>
        </w:rPr>
      </w:pPr>
      <w:r w:rsidRPr="000242BD">
        <w:rPr>
          <w:rFonts w:ascii="Times New Roman" w:hAnsi="Times New Roman" w:cs="Times New Roman"/>
          <w:color w:val="000000"/>
          <w:sz w:val="28"/>
          <w:szCs w:val="28"/>
        </w:rPr>
        <w:t>При этом на рынке такой вексель будет обращаться по цене ниже номинал</w:t>
      </w:r>
      <w:r w:rsidRPr="000242BD">
        <w:rPr>
          <w:rFonts w:ascii="Times New Roman" w:hAnsi="Times New Roman" w:cs="Times New Roman"/>
          <w:color w:val="000000"/>
          <w:sz w:val="28"/>
          <w:szCs w:val="28"/>
        </w:rPr>
        <w:t>ь</w:t>
      </w:r>
      <w:r w:rsidRPr="000242BD">
        <w:rPr>
          <w:rFonts w:ascii="Times New Roman" w:hAnsi="Times New Roman" w:cs="Times New Roman"/>
          <w:color w:val="000000"/>
          <w:sz w:val="28"/>
          <w:szCs w:val="28"/>
        </w:rPr>
        <w:t xml:space="preserve">ной, т.е. с дисконтом </w:t>
      </w:r>
      <w:r w:rsidRPr="000242BD">
        <w:rPr>
          <w:rFonts w:ascii="Times New Roman" w:hAnsi="Times New Roman" w:cs="Times New Roman"/>
          <w:i/>
          <w:color w:val="000000"/>
          <w:sz w:val="28"/>
          <w:szCs w:val="28"/>
        </w:rPr>
        <w:t>(Д</w:t>
      </w:r>
      <w:r w:rsidRPr="000242BD">
        <w:rPr>
          <w:rFonts w:ascii="Times New Roman" w:hAnsi="Times New Roman" w:cs="Times New Roman"/>
          <w:i/>
          <w:color w:val="000000"/>
          <w:sz w:val="28"/>
          <w:szCs w:val="28"/>
          <w:vertAlign w:val="subscript"/>
        </w:rPr>
        <w:t>иск</w:t>
      </w:r>
      <w:r w:rsidRPr="000242BD">
        <w:rPr>
          <w:rFonts w:ascii="Times New Roman" w:hAnsi="Times New Roman" w:cs="Times New Roman"/>
          <w:i/>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14"/>
          <w:sz w:val="28"/>
          <w:szCs w:val="28"/>
        </w:rPr>
        <w:object w:dxaOrig="1800" w:dyaOrig="380">
          <v:shape id="_x0000_i1078" type="#_x0000_t75" style="width:90pt;height:18.75pt" o:ole="">
            <v:imagedata r:id="rId72" o:title=""/>
          </v:shape>
          <o:OLEObject Type="Embed" ProgID="Equation.3" ShapeID="_x0000_i1078" DrawAspect="Content" ObjectID="_1471688437" r:id="rId7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Величину дисконта определяют по следующей форм</w:t>
      </w:r>
      <w:r w:rsidRPr="000242BD">
        <w:rPr>
          <w:rFonts w:ascii="Times New Roman" w:hAnsi="Times New Roman" w:cs="Times New Roman"/>
          <w:color w:val="000000"/>
          <w:sz w:val="28"/>
          <w:szCs w:val="28"/>
        </w:rPr>
        <w:t>у</w:t>
      </w:r>
      <w:r w:rsidRPr="000242BD">
        <w:rPr>
          <w:rFonts w:ascii="Times New Roman" w:hAnsi="Times New Roman" w:cs="Times New Roman"/>
          <w:color w:val="000000"/>
          <w:sz w:val="28"/>
          <w:szCs w:val="28"/>
        </w:rPr>
        <w:t>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i/>
          <w:color w:val="000000"/>
          <w:position w:val="-24"/>
          <w:sz w:val="28"/>
          <w:szCs w:val="28"/>
        </w:rPr>
        <w:object w:dxaOrig="1700" w:dyaOrig="620">
          <v:shape id="_x0000_i1079" type="#_x0000_t75" style="width:84.75pt;height:30.75pt" o:ole="">
            <v:imagedata r:id="rId74" o:title=""/>
          </v:shape>
          <o:OLEObject Type="Embed" ProgID="Equation.3" ShapeID="_x0000_i1079" DrawAspect="Content" ObjectID="_1471688438" r:id="rId75"/>
        </w:object>
      </w:r>
      <w:r w:rsidRPr="000242BD">
        <w:rPr>
          <w:rFonts w:ascii="Times New Roman" w:hAnsi="Times New Roman" w:cs="Times New Roman"/>
          <w:i/>
          <w:color w:val="000000"/>
          <w:sz w:val="28"/>
          <w:szCs w:val="28"/>
        </w:rPr>
        <w:t xml:space="preserve">, </w:t>
      </w:r>
      <w:r w:rsidRPr="000242BD">
        <w:rPr>
          <w:rFonts w:ascii="Times New Roman" w:hAnsi="Times New Roman" w:cs="Times New Roman"/>
          <w:color w:val="000000"/>
          <w:sz w:val="28"/>
          <w:szCs w:val="28"/>
        </w:rPr>
        <w:t>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lang w:val="en-US"/>
        </w:rPr>
        <w:t>t</w:t>
      </w:r>
      <w:r w:rsidRPr="000242BD">
        <w:rPr>
          <w:rFonts w:ascii="Times New Roman" w:hAnsi="Times New Roman" w:cs="Times New Roman"/>
          <w:i/>
          <w:color w:val="000000"/>
          <w:sz w:val="28"/>
          <w:szCs w:val="28"/>
        </w:rPr>
        <w:t xml:space="preserve"> </w:t>
      </w:r>
      <w:r w:rsidRPr="000242BD">
        <w:rPr>
          <w:rFonts w:ascii="Times New Roman" w:hAnsi="Times New Roman" w:cs="Times New Roman"/>
          <w:color w:val="000000"/>
          <w:sz w:val="28"/>
          <w:szCs w:val="28"/>
        </w:rPr>
        <w:t xml:space="preserve">- </w:t>
      </w:r>
      <w:proofErr w:type="gramStart"/>
      <w:r w:rsidRPr="000242BD">
        <w:rPr>
          <w:rFonts w:ascii="Times New Roman" w:hAnsi="Times New Roman" w:cs="Times New Roman"/>
          <w:color w:val="000000"/>
          <w:sz w:val="28"/>
          <w:szCs w:val="28"/>
        </w:rPr>
        <w:t>количество</w:t>
      </w:r>
      <w:proofErr w:type="gramEnd"/>
      <w:r w:rsidRPr="000242BD">
        <w:rPr>
          <w:rFonts w:ascii="Times New Roman" w:hAnsi="Times New Roman" w:cs="Times New Roman"/>
          <w:color w:val="000000"/>
          <w:sz w:val="28"/>
          <w:szCs w:val="28"/>
        </w:rPr>
        <w:t xml:space="preserve"> дней до погашения векселя;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color w:val="000000"/>
          <w:sz w:val="28"/>
          <w:szCs w:val="28"/>
          <w:lang w:val="en-US"/>
        </w:rPr>
        <w:t>d</w:t>
      </w:r>
      <w:r w:rsidRPr="000242BD">
        <w:rPr>
          <w:rFonts w:ascii="Times New Roman" w:hAnsi="Times New Roman" w:cs="Times New Roman"/>
          <w:i/>
          <w:color w:val="000000"/>
          <w:sz w:val="28"/>
          <w:szCs w:val="28"/>
        </w:rPr>
        <w:t xml:space="preserve"> - </w:t>
      </w:r>
      <w:proofErr w:type="gramStart"/>
      <w:r w:rsidRPr="000242BD">
        <w:rPr>
          <w:rFonts w:ascii="Times New Roman" w:hAnsi="Times New Roman" w:cs="Times New Roman"/>
          <w:color w:val="000000"/>
          <w:sz w:val="28"/>
          <w:szCs w:val="28"/>
        </w:rPr>
        <w:t>ставка</w:t>
      </w:r>
      <w:proofErr w:type="gramEnd"/>
      <w:r w:rsidRPr="000242BD">
        <w:rPr>
          <w:rFonts w:ascii="Times New Roman" w:hAnsi="Times New Roman" w:cs="Times New Roman"/>
          <w:color w:val="000000"/>
          <w:sz w:val="28"/>
          <w:szCs w:val="28"/>
        </w:rPr>
        <w:t xml:space="preserve"> дисконтиров</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ния,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lastRenderedPageBreak/>
        <w:t>Отсюда рыночная стоимость дисконтного векселя: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28"/>
          <w:sz w:val="28"/>
          <w:szCs w:val="28"/>
        </w:rPr>
        <w:object w:dxaOrig="4540" w:dyaOrig="680">
          <v:shape id="_x0000_i1080" type="#_x0000_t75" style="width:227.25pt;height:33.75pt" o:ole="">
            <v:imagedata r:id="rId76" o:title=""/>
          </v:shape>
          <o:OLEObject Type="Embed" ProgID="Equation.3" ShapeID="_x0000_i1080" DrawAspect="Content" ObjectID="_1471688439" r:id="rId77"/>
        </w:objec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Процентный вексель может приносить доход своему владельцу и в виде пр</w:t>
      </w:r>
      <w:r w:rsidRPr="000242BD">
        <w:rPr>
          <w:rFonts w:ascii="Times New Roman" w:hAnsi="Times New Roman" w:cs="Times New Roman"/>
          <w:color w:val="000000"/>
          <w:sz w:val="28"/>
          <w:szCs w:val="28"/>
        </w:rPr>
        <w:t>о</w:t>
      </w:r>
      <w:r w:rsidRPr="000242BD">
        <w:rPr>
          <w:rFonts w:ascii="Times New Roman" w:hAnsi="Times New Roman" w:cs="Times New Roman"/>
          <w:color w:val="000000"/>
          <w:sz w:val="28"/>
          <w:szCs w:val="28"/>
        </w:rPr>
        <w:t>центов, и в виде дисконта. Сумма, которую инвестор получит при погашении процентного векселя, равна вексельной сумме и сумме н</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численных процентов:</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2"/>
          <w:sz w:val="28"/>
          <w:szCs w:val="28"/>
        </w:rPr>
        <w:object w:dxaOrig="1560" w:dyaOrig="360">
          <v:shape id="_x0000_i1081" type="#_x0000_t75" style="width:78pt;height:18pt" o:ole="">
            <v:imagedata r:id="rId78" o:title=""/>
          </v:shape>
          <o:OLEObject Type="Embed" ProgID="Equation.3" ShapeID="_x0000_i1081" DrawAspect="Content" ObjectID="_1471688440" r:id="rId79"/>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При этом величина процентов определяется по следующей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24"/>
          <w:sz w:val="28"/>
          <w:szCs w:val="28"/>
        </w:rPr>
        <w:object w:dxaOrig="1860" w:dyaOrig="660">
          <v:shape id="_x0000_i1082" type="#_x0000_t75" style="width:93pt;height:33pt" o:ole="">
            <v:imagedata r:id="rId80" o:title=""/>
          </v:shape>
          <o:OLEObject Type="Embed" ProgID="Equation.3" ShapeID="_x0000_i1082" DrawAspect="Content" ObjectID="_1471688441" r:id="rId81"/>
        </w:object>
      </w:r>
      <w:r w:rsidRPr="000242BD">
        <w:rPr>
          <w:rFonts w:ascii="Times New Roman" w:hAnsi="Times New Roman" w:cs="Times New Roman"/>
          <w:color w:val="000000"/>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roofErr w:type="spellStart"/>
      <w:r w:rsidRPr="000242BD">
        <w:rPr>
          <w:rFonts w:ascii="Times New Roman" w:hAnsi="Times New Roman" w:cs="Times New Roman"/>
          <w:color w:val="000000"/>
          <w:sz w:val="28"/>
          <w:szCs w:val="28"/>
        </w:rPr>
        <w:t>Т</w:t>
      </w:r>
      <w:r w:rsidRPr="000242BD">
        <w:rPr>
          <w:rFonts w:ascii="Times New Roman" w:hAnsi="Times New Roman" w:cs="Times New Roman"/>
          <w:color w:val="000000"/>
          <w:sz w:val="28"/>
          <w:szCs w:val="28"/>
          <w:vertAlign w:val="subscript"/>
        </w:rPr>
        <w:t>обр</w:t>
      </w:r>
      <w:proofErr w:type="spellEnd"/>
      <w:r w:rsidRPr="000242BD">
        <w:rPr>
          <w:rFonts w:ascii="Times New Roman" w:hAnsi="Times New Roman" w:cs="Times New Roman"/>
          <w:color w:val="000000"/>
          <w:sz w:val="28"/>
          <w:szCs w:val="28"/>
        </w:rPr>
        <w:t xml:space="preserve"> - период обращения векселя, дней;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i/>
          <w:color w:val="000000"/>
          <w:sz w:val="28"/>
          <w:szCs w:val="28"/>
          <w:lang w:val="en-US"/>
        </w:rPr>
        <w:t>R</w:t>
      </w:r>
      <w:r w:rsidRPr="000242BD">
        <w:rPr>
          <w:rFonts w:ascii="Times New Roman" w:hAnsi="Times New Roman" w:cs="Times New Roman"/>
          <w:i/>
          <w:color w:val="000000"/>
          <w:sz w:val="28"/>
          <w:szCs w:val="28"/>
          <w:vertAlign w:val="subscript"/>
          <w:lang w:val="en-US"/>
        </w:rPr>
        <w:t>B</w:t>
      </w:r>
      <w:r w:rsidRPr="000242BD">
        <w:rPr>
          <w:rFonts w:ascii="Times New Roman" w:hAnsi="Times New Roman" w:cs="Times New Roman"/>
          <w:i/>
          <w:color w:val="000000"/>
          <w:sz w:val="28"/>
          <w:szCs w:val="28"/>
        </w:rPr>
        <w:t xml:space="preserve"> - </w:t>
      </w:r>
      <w:r w:rsidRPr="000242BD">
        <w:rPr>
          <w:rFonts w:ascii="Times New Roman" w:hAnsi="Times New Roman" w:cs="Times New Roman"/>
          <w:color w:val="000000"/>
          <w:sz w:val="28"/>
          <w:szCs w:val="28"/>
        </w:rPr>
        <w:t>вексельная процентная ста</w:t>
      </w:r>
      <w:r w:rsidRPr="000242BD">
        <w:rPr>
          <w:rFonts w:ascii="Times New Roman" w:hAnsi="Times New Roman" w:cs="Times New Roman"/>
          <w:color w:val="000000"/>
          <w:sz w:val="28"/>
          <w:szCs w:val="28"/>
        </w:rPr>
        <w:t>в</w:t>
      </w:r>
      <w:r w:rsidRPr="000242BD">
        <w:rPr>
          <w:rFonts w:ascii="Times New Roman" w:hAnsi="Times New Roman" w:cs="Times New Roman"/>
          <w:color w:val="000000"/>
          <w:sz w:val="28"/>
          <w:szCs w:val="28"/>
        </w:rPr>
        <w:t>ка, %.</w:t>
      </w:r>
      <w:proofErr w:type="gramEnd"/>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Отсюда сумма, причитающаяся векселедержателю при погашении: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32"/>
          <w:sz w:val="28"/>
          <w:szCs w:val="28"/>
        </w:rPr>
        <w:object w:dxaOrig="4740" w:dyaOrig="760">
          <v:shape id="_x0000_i1083" type="#_x0000_t75" style="width:231pt;height:38.25pt" o:ole="">
            <v:imagedata r:id="rId82" o:title=""/>
          </v:shape>
          <o:OLEObject Type="Embed" ProgID="Equation.3" ShapeID="_x0000_i1083" DrawAspect="Content" ObjectID="_1471688442" r:id="rId8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На рынке такие векселя могут продаваться по цене как выше номинальной стоимости, так и ниже, в зависимости от доходности и риска. Процесс определ</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ния рыночной цены таких векселей можно представить как дисконтирование суммы, получаемой при погашении.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При этом сумма дисконта по процентному векселю определяется по следу</w:t>
      </w:r>
      <w:r w:rsidRPr="000242BD">
        <w:rPr>
          <w:rFonts w:ascii="Times New Roman" w:hAnsi="Times New Roman" w:cs="Times New Roman"/>
          <w:color w:val="000000"/>
          <w:sz w:val="28"/>
          <w:szCs w:val="28"/>
        </w:rPr>
        <w:t>ю</w:t>
      </w:r>
      <w:r w:rsidRPr="000242BD">
        <w:rPr>
          <w:rFonts w:ascii="Times New Roman" w:hAnsi="Times New Roman" w:cs="Times New Roman"/>
          <w:color w:val="000000"/>
          <w:sz w:val="28"/>
          <w:szCs w:val="28"/>
        </w:rPr>
        <w:t>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24"/>
          <w:sz w:val="28"/>
          <w:szCs w:val="28"/>
        </w:rPr>
        <w:object w:dxaOrig="3840" w:dyaOrig="1020">
          <v:shape id="_x0000_i1084" type="#_x0000_t75" style="width:192pt;height:51pt" o:ole="">
            <v:imagedata r:id="rId84" o:title=""/>
          </v:shape>
          <o:OLEObject Type="Embed" ProgID="Equation.3" ShapeID="_x0000_i1084" DrawAspect="Content" ObjectID="_1471688443" r:id="rId85"/>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Отсюда рыночная цена процентного векселя определяется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14"/>
          <w:sz w:val="28"/>
          <w:szCs w:val="28"/>
        </w:rPr>
        <w:object w:dxaOrig="2620" w:dyaOrig="380">
          <v:shape id="_x0000_i1085" type="#_x0000_t75" style="width:131.25pt;height:18.75pt" o:ole="">
            <v:imagedata r:id="rId86" o:title=""/>
          </v:shape>
          <o:OLEObject Type="Embed" ProgID="Equation.3" ShapeID="_x0000_i1085" DrawAspect="Content" ObjectID="_1471688444" r:id="rId87"/>
        </w:object>
      </w:r>
      <w:r w:rsidRPr="000242BD">
        <w:rPr>
          <w:rFonts w:ascii="Times New Roman" w:hAnsi="Times New Roman" w:cs="Times New Roman"/>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10"/>
          <w:sz w:val="28"/>
          <w:szCs w:val="28"/>
        </w:rPr>
        <w:object w:dxaOrig="180" w:dyaOrig="340">
          <v:shape id="_x0000_i1086" type="#_x0000_t75" style="width:9pt;height:17.25pt" o:ole="">
            <v:imagedata r:id="rId42" o:title=""/>
          </v:shape>
          <o:OLEObject Type="Embed" ProgID="Equation.3" ShapeID="_x0000_i1086" DrawAspect="Content" ObjectID="_1471688445" r:id="rId88"/>
        </w:object>
      </w:r>
      <w:r w:rsidRPr="000242BD">
        <w:rPr>
          <w:rFonts w:ascii="Times New Roman" w:hAnsi="Times New Roman" w:cs="Times New Roman"/>
          <w:color w:val="000000"/>
          <w:position w:val="-24"/>
          <w:sz w:val="28"/>
          <w:szCs w:val="28"/>
        </w:rPr>
        <w:object w:dxaOrig="2880" w:dyaOrig="660">
          <v:shape id="_x0000_i1087" type="#_x0000_t75" style="width:2in;height:33pt" o:ole="">
            <v:imagedata r:id="rId89" o:title=""/>
          </v:shape>
          <o:OLEObject Type="Embed" ProgID="Equation.3" ShapeID="_x0000_i1087" DrawAspect="Content" ObjectID="_1471688446" r:id="rId90"/>
        </w:object>
      </w:r>
      <w:r w:rsidRPr="000242BD">
        <w:rPr>
          <w:rFonts w:ascii="Times New Roman" w:hAnsi="Times New Roman" w:cs="Times New Roman"/>
          <w:color w:val="000000"/>
          <w:position w:val="-10"/>
          <w:sz w:val="28"/>
          <w:szCs w:val="28"/>
        </w:rPr>
        <w:object w:dxaOrig="180" w:dyaOrig="340">
          <v:shape id="_x0000_i1088" type="#_x0000_t75" style="width:9pt;height:17.25pt" o:ole="">
            <v:imagedata r:id="rId42" o:title=""/>
          </v:shape>
          <o:OLEObject Type="Embed" ProgID="Equation.3" ShapeID="_x0000_i1088" DrawAspect="Content" ObjectID="_1471688447" r:id="rId91"/>
        </w:object>
      </w:r>
      <w:r w:rsidRPr="000242BD">
        <w:rPr>
          <w:rFonts w:ascii="Times New Roman" w:hAnsi="Times New Roman" w:cs="Times New Roman"/>
          <w:position w:val="-32"/>
          <w:sz w:val="28"/>
          <w:szCs w:val="28"/>
        </w:rPr>
        <w:object w:dxaOrig="6460" w:dyaOrig="1100">
          <v:shape id="_x0000_i1089" type="#_x0000_t75" style="width:323.25pt;height:54.75pt" o:ole="">
            <v:imagedata r:id="rId92" o:title=""/>
          </v:shape>
          <o:OLEObject Type="Embed" ProgID="Equation.3" ShapeID="_x0000_i1089" DrawAspect="Content" ObjectID="_1471688448" r:id="rId93"/>
        </w:object>
      </w:r>
    </w:p>
    <w:p w:rsidR="000242BD" w:rsidRDefault="000242BD" w:rsidP="000242BD">
      <w:pPr>
        <w:widowControl w:val="0"/>
        <w:shd w:val="clear" w:color="auto" w:fill="FFFFFF"/>
        <w:autoSpaceDE w:val="0"/>
        <w:autoSpaceDN w:val="0"/>
        <w:adjustRightInd w:val="0"/>
        <w:spacing w:after="0" w:line="240" w:lineRule="auto"/>
        <w:ind w:firstLine="709"/>
        <w:jc w:val="both"/>
        <w:rPr>
          <w:rFonts w:ascii="Times New Roman" w:hAnsi="Times New Roman" w:cs="Times New Roman"/>
          <w:b/>
          <w:i/>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0242BD">
        <w:rPr>
          <w:rFonts w:ascii="Times New Roman" w:hAnsi="Times New Roman" w:cs="Times New Roman"/>
          <w:b/>
          <w:i/>
          <w:color w:val="000000"/>
          <w:sz w:val="28"/>
          <w:szCs w:val="28"/>
        </w:rPr>
        <w:t>Определение доходности по векселю.</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При определении доходности по векселю, так же как и по облигациям, инвестор учитывает доход, полученный в форме процентов и дисконта. Дисконтный вексель доход своему владельцу пр</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носит только в виде дисконта:</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vertAlign w:val="subscript"/>
        </w:rPr>
      </w:pPr>
      <w:r w:rsidRPr="000242BD">
        <w:rPr>
          <w:rFonts w:ascii="Times New Roman" w:hAnsi="Times New Roman" w:cs="Times New Roman"/>
          <w:color w:val="000000"/>
          <w:sz w:val="28"/>
          <w:szCs w:val="28"/>
        </w:rPr>
        <w:t>Д = Д</w:t>
      </w:r>
      <w:r w:rsidRPr="000242BD">
        <w:rPr>
          <w:rFonts w:ascii="Times New Roman" w:hAnsi="Times New Roman" w:cs="Times New Roman"/>
          <w:color w:val="000000"/>
          <w:sz w:val="28"/>
          <w:szCs w:val="28"/>
          <w:vertAlign w:val="subscript"/>
        </w:rPr>
        <w:t>иск</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При этом доходность будет:</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30"/>
          <w:sz w:val="28"/>
          <w:szCs w:val="28"/>
        </w:rPr>
        <w:object w:dxaOrig="2140" w:dyaOrig="680">
          <v:shape id="_x0000_i1090" type="#_x0000_t75" style="width:107.25pt;height:33.75pt" o:ole="">
            <v:imagedata r:id="rId94" o:title=""/>
          </v:shape>
          <o:OLEObject Type="Embed" ProgID="Equation.3" ShapeID="_x0000_i1090" DrawAspect="Content" ObjectID="_1471688449" r:id="rId95"/>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По процентному векселю доход обычно составляет сумма процентов:</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i/>
          <w:color w:val="000000"/>
          <w:sz w:val="28"/>
          <w:szCs w:val="28"/>
        </w:rPr>
        <w:t xml:space="preserve">Д = </w:t>
      </w:r>
      <w:proofErr w:type="gramStart"/>
      <w:r w:rsidRPr="000242BD">
        <w:rPr>
          <w:rFonts w:ascii="Times New Roman" w:hAnsi="Times New Roman" w:cs="Times New Roman"/>
          <w:i/>
          <w:color w:val="000000"/>
          <w:sz w:val="28"/>
          <w:szCs w:val="28"/>
        </w:rPr>
        <w:t>П</w:t>
      </w:r>
      <w:proofErr w:type="gramEnd"/>
      <w:r w:rsidRPr="000242BD">
        <w:rPr>
          <w:rFonts w:ascii="Times New Roman" w:hAnsi="Times New Roman" w:cs="Times New Roman"/>
          <w:i/>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sz w:val="28"/>
          <w:szCs w:val="28"/>
        </w:rPr>
      </w:pPr>
      <w:r w:rsidRPr="000242BD">
        <w:rPr>
          <w:rFonts w:ascii="Times New Roman" w:hAnsi="Times New Roman" w:cs="Times New Roman"/>
          <w:i/>
          <w:sz w:val="28"/>
          <w:szCs w:val="28"/>
        </w:rPr>
        <w:t xml:space="preserve">Д = </w:t>
      </w:r>
      <w:proofErr w:type="spellStart"/>
      <w:r w:rsidRPr="000242BD">
        <w:rPr>
          <w:rFonts w:ascii="Times New Roman" w:hAnsi="Times New Roman" w:cs="Times New Roman"/>
          <w:i/>
          <w:sz w:val="28"/>
          <w:szCs w:val="28"/>
        </w:rPr>
        <w:t>В</w:t>
      </w:r>
      <w:r w:rsidRPr="000242BD">
        <w:rPr>
          <w:rFonts w:ascii="Times New Roman" w:hAnsi="Times New Roman" w:cs="Times New Roman"/>
          <w:i/>
          <w:sz w:val="28"/>
          <w:szCs w:val="28"/>
          <w:vertAlign w:val="subscript"/>
        </w:rPr>
        <w:t>пог</w:t>
      </w:r>
      <w:proofErr w:type="spellEnd"/>
      <w:r w:rsidRPr="000242BD">
        <w:rPr>
          <w:rFonts w:ascii="Times New Roman" w:hAnsi="Times New Roman" w:cs="Times New Roman"/>
          <w:i/>
          <w:sz w:val="28"/>
          <w:szCs w:val="28"/>
        </w:rPr>
        <w:t xml:space="preserve"> - </w:t>
      </w:r>
      <w:proofErr w:type="spellStart"/>
      <w:r w:rsidRPr="000242BD">
        <w:rPr>
          <w:rFonts w:ascii="Times New Roman" w:hAnsi="Times New Roman" w:cs="Times New Roman"/>
          <w:i/>
          <w:sz w:val="28"/>
          <w:szCs w:val="28"/>
        </w:rPr>
        <w:t>В</w:t>
      </w:r>
      <w:r w:rsidRPr="000242BD">
        <w:rPr>
          <w:rFonts w:ascii="Times New Roman" w:hAnsi="Times New Roman" w:cs="Times New Roman"/>
          <w:i/>
          <w:sz w:val="28"/>
          <w:szCs w:val="28"/>
          <w:vertAlign w:val="subscript"/>
        </w:rPr>
        <w:t>ном</w:t>
      </w:r>
      <w:proofErr w:type="spellEnd"/>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Однако в связи с тем, что векселя обращаются по рыночным ценам, то лучше использовать следу</w:t>
      </w:r>
      <w:r w:rsidRPr="000242BD">
        <w:rPr>
          <w:rFonts w:ascii="Times New Roman" w:hAnsi="Times New Roman" w:cs="Times New Roman"/>
          <w:color w:val="000000"/>
          <w:sz w:val="28"/>
          <w:szCs w:val="28"/>
        </w:rPr>
        <w:t>ю</w:t>
      </w:r>
      <w:r w:rsidRPr="000242BD">
        <w:rPr>
          <w:rFonts w:ascii="Times New Roman" w:hAnsi="Times New Roman" w:cs="Times New Roman"/>
          <w:color w:val="000000"/>
          <w:sz w:val="28"/>
          <w:szCs w:val="28"/>
        </w:rPr>
        <w:t>щую формулу:</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sz w:val="28"/>
          <w:szCs w:val="28"/>
        </w:rPr>
      </w:pPr>
      <w:r w:rsidRPr="000242BD">
        <w:rPr>
          <w:rFonts w:ascii="Times New Roman" w:hAnsi="Times New Roman" w:cs="Times New Roman"/>
          <w:i/>
          <w:sz w:val="28"/>
          <w:szCs w:val="28"/>
        </w:rPr>
        <w:t xml:space="preserve">Д = </w:t>
      </w:r>
      <w:proofErr w:type="spellStart"/>
      <w:r w:rsidRPr="000242BD">
        <w:rPr>
          <w:rFonts w:ascii="Times New Roman" w:hAnsi="Times New Roman" w:cs="Times New Roman"/>
          <w:i/>
          <w:sz w:val="28"/>
          <w:szCs w:val="28"/>
        </w:rPr>
        <w:t>В</w:t>
      </w:r>
      <w:r w:rsidRPr="000242BD">
        <w:rPr>
          <w:rFonts w:ascii="Times New Roman" w:hAnsi="Times New Roman" w:cs="Times New Roman"/>
          <w:i/>
          <w:sz w:val="28"/>
          <w:szCs w:val="28"/>
          <w:vertAlign w:val="subscript"/>
        </w:rPr>
        <w:t>пог</w:t>
      </w:r>
      <w:proofErr w:type="spellEnd"/>
      <w:r w:rsidRPr="000242BD">
        <w:rPr>
          <w:rFonts w:ascii="Times New Roman" w:hAnsi="Times New Roman" w:cs="Times New Roman"/>
          <w:i/>
          <w:sz w:val="28"/>
          <w:szCs w:val="28"/>
        </w:rPr>
        <w:t xml:space="preserve"> - </w:t>
      </w:r>
      <w:proofErr w:type="spellStart"/>
      <w:r w:rsidRPr="000242BD">
        <w:rPr>
          <w:rFonts w:ascii="Times New Roman" w:hAnsi="Times New Roman" w:cs="Times New Roman"/>
          <w:i/>
          <w:sz w:val="28"/>
          <w:szCs w:val="28"/>
        </w:rPr>
        <w:t>В</w:t>
      </w:r>
      <w:r w:rsidRPr="000242BD">
        <w:rPr>
          <w:rFonts w:ascii="Times New Roman" w:hAnsi="Times New Roman" w:cs="Times New Roman"/>
          <w:i/>
          <w:sz w:val="28"/>
          <w:szCs w:val="28"/>
          <w:vertAlign w:val="subscript"/>
        </w:rPr>
        <w:t>пок</w:t>
      </w:r>
      <w:proofErr w:type="spellEnd"/>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i/>
          <w:sz w:val="28"/>
          <w:szCs w:val="28"/>
        </w:rPr>
        <w:t>В</w:t>
      </w:r>
      <w:r w:rsidRPr="000242BD">
        <w:rPr>
          <w:rFonts w:ascii="Times New Roman" w:hAnsi="Times New Roman" w:cs="Times New Roman"/>
          <w:i/>
          <w:sz w:val="28"/>
          <w:szCs w:val="28"/>
          <w:vertAlign w:val="subscript"/>
        </w:rPr>
        <w:t>пок</w:t>
      </w:r>
      <w:proofErr w:type="spellEnd"/>
      <w:r w:rsidRPr="000242BD">
        <w:rPr>
          <w:rFonts w:ascii="Times New Roman" w:hAnsi="Times New Roman" w:cs="Times New Roman"/>
          <w:i/>
          <w:sz w:val="28"/>
          <w:szCs w:val="28"/>
          <w:vertAlign w:val="subscript"/>
        </w:rPr>
        <w:t xml:space="preserve"> </w:t>
      </w:r>
      <w:r w:rsidRPr="000242BD">
        <w:rPr>
          <w:rFonts w:ascii="Times New Roman" w:hAnsi="Times New Roman" w:cs="Times New Roman"/>
          <w:i/>
          <w:color w:val="000000"/>
          <w:sz w:val="28"/>
          <w:szCs w:val="28"/>
        </w:rPr>
        <w:t xml:space="preserve">- </w:t>
      </w:r>
      <w:r w:rsidRPr="000242BD">
        <w:rPr>
          <w:rFonts w:ascii="Times New Roman" w:hAnsi="Times New Roman" w:cs="Times New Roman"/>
          <w:color w:val="000000"/>
          <w:sz w:val="28"/>
          <w:szCs w:val="28"/>
        </w:rPr>
        <w:t>цена приобретения векселя.</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Отсюда доходность по процентному векселю рассчитывается по следующей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30"/>
          <w:sz w:val="28"/>
          <w:szCs w:val="28"/>
        </w:rPr>
        <w:object w:dxaOrig="2700" w:dyaOrig="680">
          <v:shape id="_x0000_i1091" type="#_x0000_t75" style="width:135pt;height:33.75pt" o:ole="">
            <v:imagedata r:id="rId96" o:title=""/>
          </v:shape>
          <o:OLEObject Type="Embed" ProgID="Equation.3" ShapeID="_x0000_i1091" DrawAspect="Content" ObjectID="_1471688450" r:id="rId97"/>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0242BD">
        <w:rPr>
          <w:rFonts w:ascii="Times New Roman" w:hAnsi="Times New Roman" w:cs="Times New Roman"/>
          <w:b/>
          <w:i/>
          <w:sz w:val="28"/>
          <w:szCs w:val="28"/>
        </w:rPr>
        <w:t>Стоимостная оценка депозитных и сберегательных сертификатов.</w:t>
      </w:r>
      <w:r w:rsidRPr="000242BD">
        <w:rPr>
          <w:rFonts w:ascii="Times New Roman" w:hAnsi="Times New Roman" w:cs="Times New Roman"/>
          <w:b/>
          <w:sz w:val="28"/>
          <w:szCs w:val="28"/>
        </w:rPr>
        <w:t xml:space="preserve"> </w:t>
      </w:r>
      <w:r w:rsidRPr="000242BD">
        <w:rPr>
          <w:rFonts w:ascii="Times New Roman" w:hAnsi="Times New Roman" w:cs="Times New Roman"/>
          <w:i/>
          <w:sz w:val="28"/>
          <w:szCs w:val="28"/>
        </w:rPr>
        <w:t>Сертификат</w:t>
      </w:r>
      <w:r w:rsidRPr="000242BD">
        <w:rPr>
          <w:rFonts w:ascii="Times New Roman" w:hAnsi="Times New Roman" w:cs="Times New Roman"/>
          <w:sz w:val="28"/>
          <w:szCs w:val="28"/>
        </w:rPr>
        <w:t xml:space="preserve"> является одной из долговых ценных бумаг и подобно им доход своему владельцу может приносить в виде процентов и дисконта. </w:t>
      </w:r>
      <w:r w:rsidRPr="000242BD">
        <w:rPr>
          <w:rFonts w:ascii="Times New Roman" w:hAnsi="Times New Roman" w:cs="Times New Roman"/>
          <w:i/>
          <w:sz w:val="28"/>
          <w:szCs w:val="28"/>
        </w:rPr>
        <w:t xml:space="preserve">Отличием </w:t>
      </w:r>
      <w:r w:rsidRPr="000242BD">
        <w:rPr>
          <w:rFonts w:ascii="Times New Roman" w:hAnsi="Times New Roman" w:cs="Times New Roman"/>
          <w:sz w:val="28"/>
          <w:szCs w:val="28"/>
        </w:rPr>
        <w:t>серт</w:t>
      </w:r>
      <w:r w:rsidRPr="000242BD">
        <w:rPr>
          <w:rFonts w:ascii="Times New Roman" w:hAnsi="Times New Roman" w:cs="Times New Roman"/>
          <w:sz w:val="28"/>
          <w:szCs w:val="28"/>
        </w:rPr>
        <w:t>и</w:t>
      </w:r>
      <w:r w:rsidRPr="000242BD">
        <w:rPr>
          <w:rFonts w:ascii="Times New Roman" w:hAnsi="Times New Roman" w:cs="Times New Roman"/>
          <w:sz w:val="28"/>
          <w:szCs w:val="28"/>
        </w:rPr>
        <w:t>фиката от облигации является то, что проценты и сумма долга оплачиваются эм</w:t>
      </w:r>
      <w:r w:rsidRPr="000242BD">
        <w:rPr>
          <w:rFonts w:ascii="Times New Roman" w:hAnsi="Times New Roman" w:cs="Times New Roman"/>
          <w:sz w:val="28"/>
          <w:szCs w:val="28"/>
        </w:rPr>
        <w:t>и</w:t>
      </w:r>
      <w:r w:rsidRPr="000242BD">
        <w:rPr>
          <w:rFonts w:ascii="Times New Roman" w:hAnsi="Times New Roman" w:cs="Times New Roman"/>
          <w:sz w:val="28"/>
          <w:szCs w:val="28"/>
        </w:rPr>
        <w:t>тентом при его погашении, т.е. как и по векселям. Следовательно</w:t>
      </w:r>
      <w:r w:rsidRPr="000242BD">
        <w:rPr>
          <w:rFonts w:ascii="Times New Roman" w:hAnsi="Times New Roman" w:cs="Times New Roman"/>
          <w:i/>
          <w:sz w:val="28"/>
          <w:szCs w:val="28"/>
        </w:rPr>
        <w:t>, при проведении оценки сертификатов целесообразнее использовать формулы, которые мы и</w:t>
      </w:r>
      <w:r w:rsidRPr="000242BD">
        <w:rPr>
          <w:rFonts w:ascii="Times New Roman" w:hAnsi="Times New Roman" w:cs="Times New Roman"/>
          <w:i/>
          <w:sz w:val="28"/>
          <w:szCs w:val="28"/>
        </w:rPr>
        <w:t>с</w:t>
      </w:r>
      <w:r w:rsidRPr="000242BD">
        <w:rPr>
          <w:rFonts w:ascii="Times New Roman" w:hAnsi="Times New Roman" w:cs="Times New Roman"/>
          <w:i/>
          <w:sz w:val="28"/>
          <w:szCs w:val="28"/>
        </w:rPr>
        <w:t>пользовали при решении задач по векселям.</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Особенность сертификатов состоит в том, что они являются процентной це</w:t>
      </w:r>
      <w:r w:rsidRPr="000242BD">
        <w:rPr>
          <w:rFonts w:ascii="Times New Roman" w:hAnsi="Times New Roman" w:cs="Times New Roman"/>
          <w:sz w:val="28"/>
          <w:szCs w:val="28"/>
        </w:rPr>
        <w:t>н</w:t>
      </w:r>
      <w:r w:rsidRPr="000242BD">
        <w:rPr>
          <w:rFonts w:ascii="Times New Roman" w:hAnsi="Times New Roman" w:cs="Times New Roman"/>
          <w:sz w:val="28"/>
          <w:szCs w:val="28"/>
        </w:rPr>
        <w:t>ной бумагой. Это связано с тем, что согласно российскому законодательству об</w:t>
      </w:r>
      <w:r w:rsidRPr="000242BD">
        <w:rPr>
          <w:rFonts w:ascii="Times New Roman" w:hAnsi="Times New Roman" w:cs="Times New Roman"/>
          <w:sz w:val="28"/>
          <w:szCs w:val="28"/>
        </w:rPr>
        <w:t>я</w:t>
      </w:r>
      <w:r w:rsidRPr="000242BD">
        <w:rPr>
          <w:rFonts w:ascii="Times New Roman" w:hAnsi="Times New Roman" w:cs="Times New Roman"/>
          <w:sz w:val="28"/>
          <w:szCs w:val="28"/>
        </w:rPr>
        <w:t>зательными реквизитами сертификатов являются процентная ставка и сумма пр</w:t>
      </w:r>
      <w:r w:rsidRPr="000242BD">
        <w:rPr>
          <w:rFonts w:ascii="Times New Roman" w:hAnsi="Times New Roman" w:cs="Times New Roman"/>
          <w:sz w:val="28"/>
          <w:szCs w:val="28"/>
        </w:rPr>
        <w:t>о</w:t>
      </w:r>
      <w:r w:rsidRPr="000242BD">
        <w:rPr>
          <w:rFonts w:ascii="Times New Roman" w:hAnsi="Times New Roman" w:cs="Times New Roman"/>
          <w:sz w:val="28"/>
          <w:szCs w:val="28"/>
        </w:rPr>
        <w:t>центов, причитающаяся его владельцу при погашении данной ценной бумаги. Сумма, которую инвестор получит при погашении процентного сертификата (</w:t>
      </w:r>
      <w:proofErr w:type="spellStart"/>
      <w:r w:rsidRPr="000242BD">
        <w:rPr>
          <w:rFonts w:ascii="Times New Roman" w:hAnsi="Times New Roman" w:cs="Times New Roman"/>
          <w:i/>
          <w:sz w:val="28"/>
          <w:szCs w:val="28"/>
        </w:rPr>
        <w:t>С</w:t>
      </w:r>
      <w:r w:rsidRPr="000242BD">
        <w:rPr>
          <w:rFonts w:ascii="Times New Roman" w:hAnsi="Times New Roman" w:cs="Times New Roman"/>
          <w:i/>
          <w:sz w:val="28"/>
          <w:szCs w:val="28"/>
          <w:vertAlign w:val="subscript"/>
        </w:rPr>
        <w:t>пог</w:t>
      </w:r>
      <w:proofErr w:type="spellEnd"/>
      <w:r w:rsidRPr="000242BD">
        <w:rPr>
          <w:rFonts w:ascii="Times New Roman" w:hAnsi="Times New Roman" w:cs="Times New Roman"/>
          <w:sz w:val="28"/>
          <w:szCs w:val="28"/>
        </w:rPr>
        <w:t>), равна номинал</w:t>
      </w:r>
      <w:r w:rsidRPr="000242BD">
        <w:rPr>
          <w:rFonts w:ascii="Times New Roman" w:hAnsi="Times New Roman" w:cs="Times New Roman"/>
          <w:sz w:val="28"/>
          <w:szCs w:val="28"/>
        </w:rPr>
        <w:t>ь</w:t>
      </w:r>
      <w:r w:rsidRPr="000242BD">
        <w:rPr>
          <w:rFonts w:ascii="Times New Roman" w:hAnsi="Times New Roman" w:cs="Times New Roman"/>
          <w:sz w:val="28"/>
          <w:szCs w:val="28"/>
        </w:rPr>
        <w:t>ной сумме (</w:t>
      </w:r>
      <w:r w:rsidRPr="000242BD">
        <w:rPr>
          <w:rFonts w:ascii="Times New Roman" w:hAnsi="Times New Roman" w:cs="Times New Roman"/>
          <w:i/>
          <w:sz w:val="28"/>
          <w:szCs w:val="28"/>
        </w:rPr>
        <w:t>С</w:t>
      </w:r>
      <w:r w:rsidRPr="000242BD">
        <w:rPr>
          <w:rFonts w:ascii="Times New Roman" w:hAnsi="Times New Roman" w:cs="Times New Roman"/>
          <w:i/>
          <w:sz w:val="28"/>
          <w:szCs w:val="28"/>
          <w:vertAlign w:val="subscript"/>
        </w:rPr>
        <w:t>ном</w:t>
      </w:r>
      <w:r w:rsidRPr="000242BD">
        <w:rPr>
          <w:rFonts w:ascii="Times New Roman" w:hAnsi="Times New Roman" w:cs="Times New Roman"/>
          <w:sz w:val="28"/>
          <w:szCs w:val="28"/>
        </w:rPr>
        <w:t>) и сумме начисленных процентов (</w:t>
      </w:r>
      <w:r w:rsidRPr="000242BD">
        <w:rPr>
          <w:rFonts w:ascii="Times New Roman" w:hAnsi="Times New Roman" w:cs="Times New Roman"/>
          <w:i/>
          <w:sz w:val="28"/>
          <w:szCs w:val="28"/>
        </w:rPr>
        <w:t>П</w:t>
      </w:r>
      <w:r w:rsidRPr="000242BD">
        <w:rPr>
          <w:rFonts w:ascii="Times New Roman" w:hAnsi="Times New Roman" w:cs="Times New Roman"/>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sz w:val="28"/>
          <w:szCs w:val="28"/>
        </w:rPr>
      </w:pPr>
      <w:proofErr w:type="spellStart"/>
      <w:r w:rsidRPr="000242BD">
        <w:rPr>
          <w:rFonts w:ascii="Times New Roman" w:hAnsi="Times New Roman" w:cs="Times New Roman"/>
          <w:i/>
          <w:sz w:val="28"/>
          <w:szCs w:val="28"/>
        </w:rPr>
        <w:t>С</w:t>
      </w:r>
      <w:r w:rsidRPr="000242BD">
        <w:rPr>
          <w:rFonts w:ascii="Times New Roman" w:hAnsi="Times New Roman" w:cs="Times New Roman"/>
          <w:i/>
          <w:sz w:val="28"/>
          <w:szCs w:val="28"/>
          <w:vertAlign w:val="subscript"/>
        </w:rPr>
        <w:t>пог</w:t>
      </w:r>
      <w:proofErr w:type="spellEnd"/>
      <w:r w:rsidRPr="000242BD">
        <w:rPr>
          <w:rFonts w:ascii="Times New Roman" w:hAnsi="Times New Roman" w:cs="Times New Roman"/>
          <w:sz w:val="28"/>
          <w:szCs w:val="28"/>
        </w:rPr>
        <w:t xml:space="preserve"> = </w:t>
      </w:r>
      <w:r w:rsidRPr="000242BD">
        <w:rPr>
          <w:rFonts w:ascii="Times New Roman" w:hAnsi="Times New Roman" w:cs="Times New Roman"/>
          <w:i/>
          <w:sz w:val="28"/>
          <w:szCs w:val="28"/>
        </w:rPr>
        <w:t>С</w:t>
      </w:r>
      <w:r w:rsidRPr="000242BD">
        <w:rPr>
          <w:rFonts w:ascii="Times New Roman" w:hAnsi="Times New Roman" w:cs="Times New Roman"/>
          <w:i/>
          <w:sz w:val="28"/>
          <w:szCs w:val="28"/>
          <w:vertAlign w:val="subscript"/>
        </w:rPr>
        <w:t>ном</w:t>
      </w:r>
      <w:r w:rsidRPr="000242BD">
        <w:rPr>
          <w:rFonts w:ascii="Times New Roman" w:hAnsi="Times New Roman" w:cs="Times New Roman"/>
          <w:sz w:val="28"/>
          <w:szCs w:val="28"/>
        </w:rPr>
        <w:t xml:space="preserve"> + </w:t>
      </w:r>
      <w:proofErr w:type="gramStart"/>
      <w:r w:rsidRPr="000242BD">
        <w:rPr>
          <w:rFonts w:ascii="Times New Roman" w:hAnsi="Times New Roman" w:cs="Times New Roman"/>
          <w:i/>
          <w:sz w:val="28"/>
          <w:szCs w:val="28"/>
        </w:rPr>
        <w:t>П</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При этом величина процентов определяется по следующей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1860" w:dyaOrig="660">
          <v:shape id="_x0000_i1092" type="#_x0000_t75" style="width:93pt;height:33pt" o:ole="">
            <v:imagedata r:id="rId98" o:title=""/>
          </v:shape>
          <o:OLEObject Type="Embed" ProgID="Equation.3" ShapeID="_x0000_i1092" DrawAspect="Content" ObjectID="_1471688451" r:id="rId99"/>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sz w:val="28"/>
          <w:szCs w:val="28"/>
        </w:rPr>
        <w:t>Т</w:t>
      </w:r>
      <w:r w:rsidRPr="000242BD">
        <w:rPr>
          <w:rFonts w:ascii="Times New Roman" w:hAnsi="Times New Roman" w:cs="Times New Roman"/>
          <w:sz w:val="28"/>
          <w:szCs w:val="28"/>
          <w:vertAlign w:val="subscript"/>
        </w:rPr>
        <w:t>обр</w:t>
      </w:r>
      <w:proofErr w:type="spellEnd"/>
      <w:r w:rsidRPr="000242BD">
        <w:rPr>
          <w:rFonts w:ascii="Times New Roman" w:hAnsi="Times New Roman" w:cs="Times New Roman"/>
          <w:sz w:val="28"/>
          <w:szCs w:val="28"/>
        </w:rPr>
        <w:t xml:space="preserve"> - период обращения сертификата, дней;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proofErr w:type="gramStart"/>
      <w:r w:rsidRPr="000242BD">
        <w:rPr>
          <w:rFonts w:ascii="Times New Roman" w:hAnsi="Times New Roman" w:cs="Times New Roman"/>
          <w:i/>
          <w:sz w:val="28"/>
          <w:szCs w:val="28"/>
          <w:lang w:val="en-US"/>
        </w:rPr>
        <w:t>R</w:t>
      </w:r>
      <w:r w:rsidRPr="000242BD">
        <w:rPr>
          <w:rFonts w:ascii="Times New Roman" w:hAnsi="Times New Roman" w:cs="Times New Roman"/>
          <w:i/>
          <w:sz w:val="28"/>
          <w:szCs w:val="28"/>
          <w:vertAlign w:val="subscript"/>
          <w:lang w:val="en-US"/>
        </w:rPr>
        <w:t>c</w:t>
      </w:r>
      <w:proofErr w:type="spellEnd"/>
      <w:proofErr w:type="gramEnd"/>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 процентная ставка в серт</w:t>
      </w:r>
      <w:r w:rsidRPr="000242BD">
        <w:rPr>
          <w:rFonts w:ascii="Times New Roman" w:hAnsi="Times New Roman" w:cs="Times New Roman"/>
          <w:sz w:val="28"/>
          <w:szCs w:val="28"/>
        </w:rPr>
        <w:t>и</w:t>
      </w:r>
      <w:r w:rsidRPr="000242BD">
        <w:rPr>
          <w:rFonts w:ascii="Times New Roman" w:hAnsi="Times New Roman" w:cs="Times New Roman"/>
          <w:sz w:val="28"/>
          <w:szCs w:val="28"/>
        </w:rPr>
        <w:t>фикате, %.</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Отсюда сумма, причитающаяся держателю сертификат при погашении: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32"/>
          <w:sz w:val="28"/>
          <w:szCs w:val="28"/>
        </w:rPr>
        <w:object w:dxaOrig="4900" w:dyaOrig="760">
          <v:shape id="_x0000_i1093" type="#_x0000_t75" style="width:245.25pt;height:38.25pt" o:ole="">
            <v:imagedata r:id="rId100" o:title=""/>
          </v:shape>
          <o:OLEObject Type="Embed" ProgID="Equation.3" ShapeID="_x0000_i1093" DrawAspect="Content" ObjectID="_1471688452" r:id="rId10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На рынке такие сертификаты могут продаваться по цене как выше номинал</w:t>
      </w:r>
      <w:r w:rsidRPr="000242BD">
        <w:rPr>
          <w:rFonts w:ascii="Times New Roman" w:hAnsi="Times New Roman" w:cs="Times New Roman"/>
          <w:sz w:val="28"/>
          <w:szCs w:val="28"/>
        </w:rPr>
        <w:t>ь</w:t>
      </w:r>
      <w:r w:rsidRPr="000242BD">
        <w:rPr>
          <w:rFonts w:ascii="Times New Roman" w:hAnsi="Times New Roman" w:cs="Times New Roman"/>
          <w:sz w:val="28"/>
          <w:szCs w:val="28"/>
        </w:rPr>
        <w:t>ной стоимости, так и ниже, в зависимости от доходности и риска. Процесс опр</w:t>
      </w:r>
      <w:r w:rsidRPr="000242BD">
        <w:rPr>
          <w:rFonts w:ascii="Times New Roman" w:hAnsi="Times New Roman" w:cs="Times New Roman"/>
          <w:sz w:val="28"/>
          <w:szCs w:val="28"/>
        </w:rPr>
        <w:t>е</w:t>
      </w:r>
      <w:r w:rsidRPr="000242BD">
        <w:rPr>
          <w:rFonts w:ascii="Times New Roman" w:hAnsi="Times New Roman" w:cs="Times New Roman"/>
          <w:sz w:val="28"/>
          <w:szCs w:val="28"/>
        </w:rPr>
        <w:t>деления рыночной цены таких сертификатов можно представить как дисконтир</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вание суммы получаемой при погашении. При </w:t>
      </w:r>
      <w:r w:rsidRPr="000242BD">
        <w:rPr>
          <w:rFonts w:ascii="Times New Roman" w:hAnsi="Times New Roman" w:cs="Times New Roman"/>
          <w:sz w:val="28"/>
          <w:szCs w:val="28"/>
        </w:rPr>
        <w:lastRenderedPageBreak/>
        <w:t>этом сумма дисконта по процен</w:t>
      </w:r>
      <w:r w:rsidRPr="000242BD">
        <w:rPr>
          <w:rFonts w:ascii="Times New Roman" w:hAnsi="Times New Roman" w:cs="Times New Roman"/>
          <w:sz w:val="28"/>
          <w:szCs w:val="28"/>
        </w:rPr>
        <w:t>т</w:t>
      </w:r>
      <w:r w:rsidRPr="000242BD">
        <w:rPr>
          <w:rFonts w:ascii="Times New Roman" w:hAnsi="Times New Roman" w:cs="Times New Roman"/>
          <w:sz w:val="28"/>
          <w:szCs w:val="28"/>
        </w:rPr>
        <w:t>ному сертификату определяется по следующей формуле: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sz w:val="28"/>
          <w:szCs w:val="28"/>
        </w:rPr>
      </w:pPr>
      <w:r w:rsidRPr="000242BD">
        <w:rPr>
          <w:rFonts w:ascii="Times New Roman" w:hAnsi="Times New Roman" w:cs="Times New Roman"/>
          <w:i/>
          <w:position w:val="-24"/>
          <w:sz w:val="28"/>
          <w:szCs w:val="28"/>
        </w:rPr>
        <w:object w:dxaOrig="3879" w:dyaOrig="1020">
          <v:shape id="_x0000_i1094" type="#_x0000_t75" style="width:194.25pt;height:51pt" o:ole="">
            <v:imagedata r:id="rId102" o:title=""/>
          </v:shape>
          <o:OLEObject Type="Embed" ProgID="Equation.3" ShapeID="_x0000_i1094" DrawAspect="Content" ObjectID="_1471688453" r:id="rId10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lang w:val="en-US"/>
        </w:rPr>
        <w:t>t</w:t>
      </w:r>
      <w:r w:rsidRPr="000242BD">
        <w:rPr>
          <w:rFonts w:ascii="Times New Roman" w:hAnsi="Times New Roman" w:cs="Times New Roman"/>
          <w:i/>
          <w:sz w:val="28"/>
          <w:szCs w:val="28"/>
        </w:rPr>
        <w:t xml:space="preserve"> - </w:t>
      </w:r>
      <w:proofErr w:type="gramStart"/>
      <w:r w:rsidRPr="000242BD">
        <w:rPr>
          <w:rFonts w:ascii="Times New Roman" w:hAnsi="Times New Roman" w:cs="Times New Roman"/>
          <w:sz w:val="28"/>
          <w:szCs w:val="28"/>
        </w:rPr>
        <w:t>количество</w:t>
      </w:r>
      <w:proofErr w:type="gramEnd"/>
      <w:r w:rsidRPr="000242BD">
        <w:rPr>
          <w:rFonts w:ascii="Times New Roman" w:hAnsi="Times New Roman" w:cs="Times New Roman"/>
          <w:sz w:val="28"/>
          <w:szCs w:val="28"/>
        </w:rPr>
        <w:t xml:space="preserve"> дней до погашения сертификата;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lang w:val="en-US"/>
        </w:rPr>
        <w:t>d</w: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 xml:space="preserve">- </w:t>
      </w:r>
      <w:proofErr w:type="gramStart"/>
      <w:r w:rsidRPr="000242BD">
        <w:rPr>
          <w:rFonts w:ascii="Times New Roman" w:hAnsi="Times New Roman" w:cs="Times New Roman"/>
          <w:sz w:val="28"/>
          <w:szCs w:val="28"/>
        </w:rPr>
        <w:t>ставка</w:t>
      </w:r>
      <w:proofErr w:type="gramEnd"/>
      <w:r w:rsidRPr="000242BD">
        <w:rPr>
          <w:rFonts w:ascii="Times New Roman" w:hAnsi="Times New Roman" w:cs="Times New Roman"/>
          <w:sz w:val="28"/>
          <w:szCs w:val="28"/>
        </w:rPr>
        <w:t xml:space="preserve"> дисконтиров</w:t>
      </w:r>
      <w:r w:rsidRPr="000242BD">
        <w:rPr>
          <w:rFonts w:ascii="Times New Roman" w:hAnsi="Times New Roman" w:cs="Times New Roman"/>
          <w:sz w:val="28"/>
          <w:szCs w:val="28"/>
        </w:rPr>
        <w:t>а</w:t>
      </w:r>
      <w:r w:rsidRPr="000242BD">
        <w:rPr>
          <w:rFonts w:ascii="Times New Roman" w:hAnsi="Times New Roman" w:cs="Times New Roman"/>
          <w:sz w:val="28"/>
          <w:szCs w:val="28"/>
        </w:rPr>
        <w:t>ния, %.</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Отсюда рыночная цена процентного сертификата определяется как:</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4"/>
          <w:sz w:val="28"/>
          <w:szCs w:val="28"/>
        </w:rPr>
        <w:object w:dxaOrig="2640" w:dyaOrig="380">
          <v:shape id="_x0000_i1095" type="#_x0000_t75" style="width:132pt;height:18.75pt" o:ole="">
            <v:imagedata r:id="rId104" o:title=""/>
          </v:shape>
          <o:OLEObject Type="Embed" ProgID="Equation.3" ShapeID="_x0000_i1095" DrawAspect="Content" ObjectID="_1471688454" r:id="rId105"/>
        </w:object>
      </w:r>
      <w:r w:rsidRPr="000242BD">
        <w:rPr>
          <w:rFonts w:ascii="Times New Roman" w:hAnsi="Times New Roman" w:cs="Times New Roman"/>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8"/>
          <w:szCs w:val="28"/>
        </w:rPr>
      </w:pPr>
      <w:r w:rsidRPr="000242BD">
        <w:rPr>
          <w:rFonts w:ascii="Times New Roman" w:hAnsi="Times New Roman" w:cs="Times New Roman"/>
          <w:color w:val="000000"/>
          <w:position w:val="-32"/>
          <w:sz w:val="28"/>
          <w:szCs w:val="28"/>
        </w:rPr>
        <w:object w:dxaOrig="9360" w:dyaOrig="1100">
          <v:shape id="_x0000_i1096" type="#_x0000_t75" style="width:468pt;height:54.75pt" o:ole="">
            <v:imagedata r:id="rId106" o:title=""/>
          </v:shape>
          <o:OLEObject Type="Embed" ProgID="Equation.3" ShapeID="_x0000_i1096" DrawAspect="Content" ObjectID="_1471688455" r:id="rId107"/>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 xml:space="preserve">Определение доходности </w:t>
      </w:r>
      <w:r w:rsidRPr="000242BD">
        <w:rPr>
          <w:rFonts w:ascii="Times New Roman" w:hAnsi="Times New Roman" w:cs="Times New Roman"/>
          <w:i/>
          <w:sz w:val="28"/>
          <w:szCs w:val="28"/>
        </w:rPr>
        <w:t xml:space="preserve">депозитных и сберегательных сертификатов. </w:t>
      </w:r>
      <w:r w:rsidRPr="000242BD">
        <w:rPr>
          <w:rFonts w:ascii="Times New Roman" w:hAnsi="Times New Roman" w:cs="Times New Roman"/>
          <w:color w:val="000000"/>
          <w:sz w:val="28"/>
          <w:szCs w:val="28"/>
        </w:rPr>
        <w:t>При определении доходности по сертификату, так же как и по облигациям, инвестор учитывает доход, полученный в форме процентов и дисконта. По сертификату доход обычно составляет сумма процентов:</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sz w:val="28"/>
          <w:szCs w:val="28"/>
        </w:rPr>
        <w:t xml:space="preserve">Д = </w:t>
      </w:r>
      <w:proofErr w:type="gramStart"/>
      <w:r w:rsidRPr="000242BD">
        <w:rPr>
          <w:rFonts w:ascii="Times New Roman" w:hAnsi="Times New Roman" w:cs="Times New Roman"/>
          <w:i/>
          <w:color w:val="000000"/>
          <w:sz w:val="28"/>
          <w:szCs w:val="28"/>
        </w:rPr>
        <w:t>П</w:t>
      </w:r>
      <w:proofErr w:type="gramEnd"/>
      <w:r w:rsidRPr="000242BD">
        <w:rPr>
          <w:rFonts w:ascii="Times New Roman" w:hAnsi="Times New Roman" w:cs="Times New Roman"/>
          <w:i/>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sz w:val="28"/>
          <w:szCs w:val="28"/>
        </w:rPr>
      </w:pPr>
      <w:r w:rsidRPr="000242BD">
        <w:rPr>
          <w:rFonts w:ascii="Times New Roman" w:hAnsi="Times New Roman" w:cs="Times New Roman"/>
          <w:i/>
          <w:color w:val="000000"/>
          <w:sz w:val="28"/>
          <w:szCs w:val="28"/>
        </w:rPr>
        <w:t xml:space="preserve">Д = </w:t>
      </w:r>
      <w:proofErr w:type="spellStart"/>
      <w:r w:rsidRPr="000242BD">
        <w:rPr>
          <w:rFonts w:ascii="Times New Roman" w:hAnsi="Times New Roman" w:cs="Times New Roman"/>
          <w:i/>
          <w:color w:val="000000"/>
          <w:sz w:val="28"/>
          <w:szCs w:val="28"/>
        </w:rPr>
        <w:t>С</w:t>
      </w:r>
      <w:r w:rsidRPr="000242BD">
        <w:rPr>
          <w:rFonts w:ascii="Times New Roman" w:hAnsi="Times New Roman" w:cs="Times New Roman"/>
          <w:i/>
          <w:color w:val="000000"/>
          <w:sz w:val="28"/>
          <w:szCs w:val="28"/>
          <w:vertAlign w:val="subscript"/>
        </w:rPr>
        <w:t>пог</w:t>
      </w:r>
      <w:proofErr w:type="spellEnd"/>
      <w:r w:rsidRPr="000242BD">
        <w:rPr>
          <w:rFonts w:ascii="Times New Roman" w:hAnsi="Times New Roman" w:cs="Times New Roman"/>
          <w:i/>
          <w:color w:val="000000"/>
          <w:sz w:val="28"/>
          <w:szCs w:val="28"/>
          <w:vertAlign w:val="subscript"/>
        </w:rPr>
        <w:t xml:space="preserve"> </w:t>
      </w:r>
      <w:r w:rsidRPr="000242BD">
        <w:rPr>
          <w:rFonts w:ascii="Times New Roman" w:hAnsi="Times New Roman" w:cs="Times New Roman"/>
          <w:i/>
          <w:color w:val="000000"/>
          <w:sz w:val="28"/>
          <w:szCs w:val="28"/>
        </w:rPr>
        <w:t>- С</w:t>
      </w:r>
      <w:r w:rsidRPr="000242BD">
        <w:rPr>
          <w:rFonts w:ascii="Times New Roman" w:hAnsi="Times New Roman" w:cs="Times New Roman"/>
          <w:i/>
          <w:color w:val="000000"/>
          <w:sz w:val="28"/>
          <w:szCs w:val="28"/>
          <w:vertAlign w:val="subscript"/>
        </w:rPr>
        <w:t>ном</w:t>
      </w:r>
      <w:r w:rsidRPr="000242BD">
        <w:rPr>
          <w:rFonts w:ascii="Times New Roman" w:hAnsi="Times New Roman" w:cs="Times New Roman"/>
          <w:i/>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 xml:space="preserve">Однако в связи с тем, что сертификаты обращаются по рыночным ценам, </w:t>
      </w:r>
      <w:proofErr w:type="gramStart"/>
      <w:r w:rsidRPr="000242BD">
        <w:rPr>
          <w:rFonts w:ascii="Times New Roman" w:hAnsi="Times New Roman" w:cs="Times New Roman"/>
          <w:color w:val="000000"/>
          <w:sz w:val="28"/>
          <w:szCs w:val="28"/>
        </w:rPr>
        <w:t>а</w:t>
      </w:r>
      <w:proofErr w:type="gramEnd"/>
      <w:r w:rsidRPr="000242BD">
        <w:rPr>
          <w:rFonts w:ascii="Times New Roman" w:hAnsi="Times New Roman" w:cs="Times New Roman"/>
          <w:color w:val="000000"/>
          <w:sz w:val="28"/>
          <w:szCs w:val="28"/>
        </w:rPr>
        <w:t xml:space="preserve"> следовательно, возможно образование дисконта, то лучше использовать следу</w:t>
      </w:r>
      <w:r w:rsidRPr="000242BD">
        <w:rPr>
          <w:rFonts w:ascii="Times New Roman" w:hAnsi="Times New Roman" w:cs="Times New Roman"/>
          <w:color w:val="000000"/>
          <w:sz w:val="28"/>
          <w:szCs w:val="28"/>
        </w:rPr>
        <w:t>ю</w:t>
      </w:r>
      <w:r w:rsidRPr="000242BD">
        <w:rPr>
          <w:rFonts w:ascii="Times New Roman" w:hAnsi="Times New Roman" w:cs="Times New Roman"/>
          <w:color w:val="000000"/>
          <w:sz w:val="28"/>
          <w:szCs w:val="28"/>
        </w:rPr>
        <w:t>щую формулу:</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i/>
          <w:color w:val="000000"/>
          <w:sz w:val="28"/>
          <w:szCs w:val="28"/>
        </w:rPr>
        <w:t xml:space="preserve">Д = </w:t>
      </w:r>
      <w:proofErr w:type="spellStart"/>
      <w:r w:rsidRPr="000242BD">
        <w:rPr>
          <w:rFonts w:ascii="Times New Roman" w:hAnsi="Times New Roman" w:cs="Times New Roman"/>
          <w:i/>
          <w:color w:val="000000"/>
          <w:sz w:val="28"/>
          <w:szCs w:val="28"/>
        </w:rPr>
        <w:t>С</w:t>
      </w:r>
      <w:r w:rsidRPr="000242BD">
        <w:rPr>
          <w:rFonts w:ascii="Times New Roman" w:hAnsi="Times New Roman" w:cs="Times New Roman"/>
          <w:i/>
          <w:color w:val="000000"/>
          <w:sz w:val="28"/>
          <w:szCs w:val="28"/>
          <w:vertAlign w:val="subscript"/>
        </w:rPr>
        <w:t>пог</w:t>
      </w:r>
      <w:proofErr w:type="spellEnd"/>
      <w:r w:rsidRPr="000242BD">
        <w:rPr>
          <w:rFonts w:ascii="Times New Roman" w:hAnsi="Times New Roman" w:cs="Times New Roman"/>
          <w:i/>
          <w:color w:val="000000"/>
          <w:sz w:val="28"/>
          <w:szCs w:val="28"/>
          <w:vertAlign w:val="subscript"/>
        </w:rPr>
        <w:t xml:space="preserve"> </w:t>
      </w:r>
      <w:r w:rsidRPr="000242BD">
        <w:rPr>
          <w:rFonts w:ascii="Times New Roman" w:hAnsi="Times New Roman" w:cs="Times New Roman"/>
          <w:i/>
          <w:color w:val="000000"/>
          <w:sz w:val="28"/>
          <w:szCs w:val="28"/>
        </w:rPr>
        <w:t>- С</w:t>
      </w:r>
      <w:r w:rsidRPr="000242BD">
        <w:rPr>
          <w:rFonts w:ascii="Times New Roman" w:hAnsi="Times New Roman" w:cs="Times New Roman"/>
          <w:i/>
          <w:color w:val="000000"/>
          <w:sz w:val="28"/>
          <w:szCs w:val="28"/>
          <w:vertAlign w:val="subscript"/>
        </w:rPr>
        <w:t>ном</w:t>
      </w:r>
      <w:proofErr w:type="gramStart"/>
      <w:r w:rsidRPr="000242BD">
        <w:rPr>
          <w:rFonts w:ascii="Times New Roman" w:hAnsi="Times New Roman" w:cs="Times New Roman"/>
          <w:i/>
          <w:color w:val="000000"/>
          <w:sz w:val="28"/>
          <w:szCs w:val="28"/>
        </w:rPr>
        <w:t xml:space="preserve">., </w:t>
      </w:r>
      <w:proofErr w:type="gramEnd"/>
      <w:r w:rsidRPr="000242BD">
        <w:rPr>
          <w:rFonts w:ascii="Times New Roman" w:hAnsi="Times New Roman" w:cs="Times New Roman"/>
          <w:color w:val="000000"/>
          <w:sz w:val="28"/>
          <w:szCs w:val="28"/>
        </w:rPr>
        <w:t>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color w:val="000000"/>
          <w:sz w:val="28"/>
          <w:szCs w:val="28"/>
        </w:rPr>
        <w:t>С</w:t>
      </w:r>
      <w:r w:rsidRPr="000242BD">
        <w:rPr>
          <w:rFonts w:ascii="Times New Roman" w:hAnsi="Times New Roman" w:cs="Times New Roman"/>
          <w:color w:val="000000"/>
          <w:sz w:val="28"/>
          <w:szCs w:val="28"/>
          <w:vertAlign w:val="subscript"/>
        </w:rPr>
        <w:t>пог</w:t>
      </w:r>
      <w:proofErr w:type="spellEnd"/>
      <w:r w:rsidRPr="000242BD">
        <w:rPr>
          <w:rFonts w:ascii="Times New Roman" w:hAnsi="Times New Roman" w:cs="Times New Roman"/>
          <w:color w:val="000000"/>
          <w:sz w:val="28"/>
          <w:szCs w:val="28"/>
        </w:rPr>
        <w:t xml:space="preserve"> - цена приобретения сертификата.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Отсюда доходность по процентному сертификату рассчитывается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30"/>
          <w:sz w:val="28"/>
          <w:szCs w:val="28"/>
        </w:rPr>
        <w:object w:dxaOrig="2720" w:dyaOrig="680">
          <v:shape id="_x0000_i1097" type="#_x0000_t75" style="width:135.75pt;height:33.75pt" o:ole="">
            <v:imagedata r:id="rId108" o:title=""/>
          </v:shape>
          <o:OLEObject Type="Embed" ProgID="Equation.3" ShapeID="_x0000_i1097" DrawAspect="Content" ObjectID="_1471688456" r:id="rId109"/>
        </w:objec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b/>
          <w:i/>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b/>
          <w:i/>
          <w:sz w:val="28"/>
          <w:szCs w:val="28"/>
        </w:rPr>
        <w:t>Стоимостная оценка государственных ценных бумаг.</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Основной формой выпуска государственных ценных бумаг являются облигации. В связи с этим в з</w:t>
      </w:r>
      <w:r w:rsidRPr="000242BD">
        <w:rPr>
          <w:rFonts w:ascii="Times New Roman" w:hAnsi="Times New Roman" w:cs="Times New Roman"/>
          <w:sz w:val="28"/>
          <w:szCs w:val="28"/>
        </w:rPr>
        <w:t>а</w:t>
      </w:r>
      <w:r w:rsidRPr="000242BD">
        <w:rPr>
          <w:rFonts w:ascii="Times New Roman" w:hAnsi="Times New Roman" w:cs="Times New Roman"/>
          <w:sz w:val="28"/>
          <w:szCs w:val="28"/>
        </w:rPr>
        <w:t>висимости от формы дохода различают:</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облигации с нулевым купоном, или дисконтные.</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К таким облигациям отн</w:t>
      </w:r>
      <w:r w:rsidRPr="000242BD">
        <w:rPr>
          <w:rFonts w:ascii="Times New Roman" w:hAnsi="Times New Roman" w:cs="Times New Roman"/>
          <w:sz w:val="28"/>
          <w:szCs w:val="28"/>
        </w:rPr>
        <w:t>о</w:t>
      </w:r>
      <w:r w:rsidRPr="000242BD">
        <w:rPr>
          <w:rFonts w:ascii="Times New Roman" w:hAnsi="Times New Roman" w:cs="Times New Roman"/>
          <w:sz w:val="28"/>
          <w:szCs w:val="28"/>
        </w:rPr>
        <w:t>сят государственные краткосрочные бескупонные облигации (ГКО). В связи с тем, что данные облигации обращаются на рынке не более одного года, определ</w:t>
      </w:r>
      <w:r w:rsidRPr="000242BD">
        <w:rPr>
          <w:rFonts w:ascii="Times New Roman" w:hAnsi="Times New Roman" w:cs="Times New Roman"/>
          <w:sz w:val="28"/>
          <w:szCs w:val="28"/>
        </w:rPr>
        <w:t>е</w:t>
      </w:r>
      <w:r w:rsidRPr="000242BD">
        <w:rPr>
          <w:rFonts w:ascii="Times New Roman" w:hAnsi="Times New Roman" w:cs="Times New Roman"/>
          <w:sz w:val="28"/>
          <w:szCs w:val="28"/>
        </w:rPr>
        <w:t xml:space="preserve">ние цены облигации дисконтированием номинальной стоимости производят по методу простых процентов. </w:t>
      </w:r>
      <w:r w:rsidRPr="000242BD">
        <w:rPr>
          <w:rFonts w:ascii="Times New Roman" w:hAnsi="Times New Roman" w:cs="Times New Roman"/>
          <w:i/>
          <w:sz w:val="28"/>
          <w:szCs w:val="28"/>
        </w:rPr>
        <w:t>Рыночная цена</w:t>
      </w:r>
      <w:r w:rsidRPr="000242BD">
        <w:rPr>
          <w:rFonts w:ascii="Times New Roman" w:hAnsi="Times New Roman" w:cs="Times New Roman"/>
          <w:sz w:val="28"/>
          <w:szCs w:val="28"/>
        </w:rPr>
        <w:t xml:space="preserve"> облигации при заданной (ожидаемой) инвестором доходности: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56"/>
          <w:sz w:val="28"/>
          <w:szCs w:val="28"/>
        </w:rPr>
        <w:object w:dxaOrig="1480" w:dyaOrig="940">
          <v:shape id="_x0000_i1098" type="#_x0000_t75" style="width:74.25pt;height:47.25pt" o:ole="">
            <v:imagedata r:id="rId110" o:title=""/>
          </v:shape>
          <o:OLEObject Type="Embed" ProgID="Equation.3" ShapeID="_x0000_i1098" DrawAspect="Content" ObjectID="_1471688457" r:id="rId111"/>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xml:space="preserve">N </w:t>
      </w:r>
      <w:r w:rsidRPr="000242BD">
        <w:rPr>
          <w:rFonts w:ascii="Times New Roman" w:hAnsi="Times New Roman" w:cs="Times New Roman"/>
          <w:sz w:val="28"/>
          <w:szCs w:val="28"/>
        </w:rPr>
        <w:t>- номинальная стоимость облигации;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 облигации с постоянным купонным</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 xml:space="preserve">доходом, по которым купонный доход выплачивается в виде серии равных платежей. </w:t>
      </w:r>
      <w:r w:rsidRPr="000242BD">
        <w:rPr>
          <w:rFonts w:ascii="Times New Roman" w:hAnsi="Times New Roman" w:cs="Times New Roman"/>
          <w:color w:val="000000"/>
          <w:sz w:val="28"/>
          <w:szCs w:val="28"/>
        </w:rPr>
        <w:t>Рыночная цена таких облигаций определяется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32"/>
          <w:sz w:val="28"/>
          <w:szCs w:val="28"/>
        </w:rPr>
        <w:object w:dxaOrig="3180" w:dyaOrig="760">
          <v:shape id="_x0000_i1099" type="#_x0000_t75" style="width:159pt;height:38.25pt" o:ole="">
            <v:imagedata r:id="rId112" o:title=""/>
          </v:shape>
          <o:OLEObject Type="Embed" ProgID="Equation.3" ShapeID="_x0000_i1099" DrawAspect="Content" ObjectID="_1471688458" r:id="rId113"/>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color w:val="000000"/>
          <w:sz w:val="28"/>
          <w:szCs w:val="28"/>
        </w:rPr>
        <w:t>- облигации с купонным доходом разной величины.</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Купонный доход по таким облигациям может быть зафиксирован при их выпуске, но быть различным в ра</w:t>
      </w:r>
      <w:r w:rsidRPr="000242BD">
        <w:rPr>
          <w:rFonts w:ascii="Times New Roman" w:hAnsi="Times New Roman" w:cs="Times New Roman"/>
          <w:color w:val="000000"/>
          <w:sz w:val="28"/>
          <w:szCs w:val="28"/>
        </w:rPr>
        <w:t>з</w:t>
      </w:r>
      <w:r w:rsidRPr="000242BD">
        <w:rPr>
          <w:rFonts w:ascii="Times New Roman" w:hAnsi="Times New Roman" w:cs="Times New Roman"/>
          <w:color w:val="000000"/>
          <w:sz w:val="28"/>
          <w:szCs w:val="28"/>
        </w:rPr>
        <w:t>ные купонные периоды, а может быть изменяемым (переменным) в зависимости от какого-либо фактора или показателя.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В соответствии с условиями эмиссии купонный доход по этим облигациям определяется на основе доходности по государственным краткосрочным облиг</w:t>
      </w:r>
      <w:r w:rsidRPr="000242BD">
        <w:rPr>
          <w:rFonts w:ascii="Times New Roman" w:hAnsi="Times New Roman" w:cs="Times New Roman"/>
          <w:color w:val="000000"/>
          <w:sz w:val="28"/>
          <w:szCs w:val="28"/>
        </w:rPr>
        <w:t>а</w:t>
      </w:r>
      <w:r w:rsidRPr="000242BD">
        <w:rPr>
          <w:rFonts w:ascii="Times New Roman" w:hAnsi="Times New Roman" w:cs="Times New Roman"/>
          <w:color w:val="000000"/>
          <w:sz w:val="28"/>
          <w:szCs w:val="28"/>
        </w:rPr>
        <w:t xml:space="preserve">циям </w:t>
      </w:r>
      <w:proofErr w:type="gramStart"/>
      <w:r w:rsidRPr="000242BD">
        <w:rPr>
          <w:rFonts w:ascii="Times New Roman" w:hAnsi="Times New Roman" w:cs="Times New Roman"/>
          <w:color w:val="000000"/>
          <w:sz w:val="28"/>
          <w:szCs w:val="28"/>
        </w:rPr>
        <w:t>или</w:t>
      </w:r>
      <w:proofErr w:type="gramEnd"/>
      <w:r w:rsidRPr="000242BD">
        <w:rPr>
          <w:rFonts w:ascii="Times New Roman" w:hAnsi="Times New Roman" w:cs="Times New Roman"/>
          <w:color w:val="000000"/>
          <w:sz w:val="28"/>
          <w:szCs w:val="28"/>
        </w:rPr>
        <w:t xml:space="preserve"> исходя из официальных показателей, характеризующих инфляцию и выплачивается каждые 3 или 6 месяцев.</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Величина купонного дохода является фиксированной для каждого купонного периода (3 месяца) при выпуске облигации. В связи с этим доход инвестора в ра</w:t>
      </w:r>
      <w:r w:rsidRPr="000242BD">
        <w:rPr>
          <w:rFonts w:ascii="Times New Roman" w:hAnsi="Times New Roman" w:cs="Times New Roman"/>
          <w:color w:val="000000"/>
          <w:sz w:val="28"/>
          <w:szCs w:val="28"/>
        </w:rPr>
        <w:t>з</w:t>
      </w:r>
      <w:r w:rsidRPr="000242BD">
        <w:rPr>
          <w:rFonts w:ascii="Times New Roman" w:hAnsi="Times New Roman" w:cs="Times New Roman"/>
          <w:color w:val="000000"/>
          <w:sz w:val="28"/>
          <w:szCs w:val="28"/>
        </w:rPr>
        <w:t>ные купонные периоды будет разным. Отличием последней облигации является то, что погашение номинальной стоимости облигации осуществляется не разовым платежом, а распределенным по времени погашением, т.е. эмитент погашает с интервалом в 6 месяцев по 1/4 ном</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нальной стоимости.</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Купонный доход</w:t>
      </w:r>
      <w:r w:rsidRPr="000242BD">
        <w:rPr>
          <w:rFonts w:ascii="Times New Roman" w:hAnsi="Times New Roman" w:cs="Times New Roman"/>
          <w:color w:val="000000"/>
          <w:sz w:val="28"/>
          <w:szCs w:val="28"/>
        </w:rPr>
        <w:t xml:space="preserve"> по ГКО определяется как сумма величины индекса потреб</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тельских цен за 6 месяцев и фиксированной эмитентом для каждого купонного периода ставки. В общем виде формула оценки рыночной цены таких облигаций выглядит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30"/>
          <w:sz w:val="28"/>
          <w:szCs w:val="28"/>
        </w:rPr>
        <w:object w:dxaOrig="2600" w:dyaOrig="700">
          <v:shape id="_x0000_i1100" type="#_x0000_t75" style="width:129.75pt;height:35.25pt" o:ole="">
            <v:imagedata r:id="rId114" o:title=""/>
          </v:shape>
          <o:OLEObject Type="Embed" ProgID="Equation.3" ShapeID="_x0000_i1100" DrawAspect="Content" ObjectID="_1471688459" r:id="rId115"/>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 xml:space="preserve">Отметим, что на формирование цены облигации, как следует из приведенных формул, большое влияние оказывает </w:t>
      </w:r>
      <w:r w:rsidRPr="000242BD">
        <w:rPr>
          <w:rFonts w:ascii="Times New Roman" w:hAnsi="Times New Roman" w:cs="Times New Roman"/>
          <w:i/>
          <w:color w:val="000000"/>
          <w:sz w:val="28"/>
          <w:szCs w:val="28"/>
        </w:rPr>
        <w:t>накопленный купонный доход</w:t>
      </w:r>
      <w:r w:rsidRPr="000242BD">
        <w:rPr>
          <w:rFonts w:ascii="Times New Roman" w:hAnsi="Times New Roman" w:cs="Times New Roman"/>
          <w:color w:val="000000"/>
          <w:sz w:val="28"/>
          <w:szCs w:val="28"/>
        </w:rPr>
        <w:t xml:space="preserve"> (НКД), т.е. часть купонного дохода, рассчитываемая пропорционально количеству дней, прошедших со дня выпуска данной облигации, либо со дня выплаты предыдущего купона. Для расчета НКД используют следующую формулу</w:t>
      </w:r>
      <w:proofErr w:type="gramStart"/>
      <w:r w:rsidRPr="000242BD">
        <w:rPr>
          <w:rFonts w:ascii="Times New Roman" w:hAnsi="Times New Roman" w:cs="Times New Roman"/>
          <w:color w:val="000000"/>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30"/>
          <w:sz w:val="28"/>
          <w:szCs w:val="28"/>
        </w:rPr>
        <w:object w:dxaOrig="1400" w:dyaOrig="680">
          <v:shape id="_x0000_i1101" type="#_x0000_t75" style="width:69.75pt;height:33.75pt" o:ole="">
            <v:imagedata r:id="rId116" o:title=""/>
          </v:shape>
          <o:OLEObject Type="Embed" ProgID="Equation.3" ShapeID="_x0000_i1101" DrawAspect="Content" ObjectID="_1471688460" r:id="rId117"/>
        </w:object>
      </w:r>
      <w:r w:rsidRPr="000242BD">
        <w:rPr>
          <w:rFonts w:ascii="Times New Roman" w:hAnsi="Times New Roman" w:cs="Times New Roman"/>
          <w:color w:val="000000"/>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Г</w:t>
      </w:r>
      <w:r w:rsidRPr="000242BD">
        <w:rPr>
          <w:rFonts w:ascii="Times New Roman" w:hAnsi="Times New Roman" w:cs="Times New Roman"/>
          <w:color w:val="000000"/>
          <w:sz w:val="28"/>
          <w:szCs w:val="28"/>
          <w:vertAlign w:val="subscript"/>
        </w:rPr>
        <w:t>н</w:t>
      </w:r>
      <w:r w:rsidRPr="000242BD">
        <w:rPr>
          <w:rFonts w:ascii="Times New Roman" w:hAnsi="Times New Roman" w:cs="Times New Roman"/>
          <w:color w:val="000000"/>
          <w:sz w:val="28"/>
          <w:szCs w:val="28"/>
        </w:rPr>
        <w:t xml:space="preserve"> - количество дней, прошедших с начала купонного периода;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color w:val="000000"/>
          <w:sz w:val="28"/>
          <w:szCs w:val="28"/>
        </w:rPr>
        <w:t>Г</w:t>
      </w:r>
      <w:r w:rsidRPr="000242BD">
        <w:rPr>
          <w:rFonts w:ascii="Times New Roman" w:hAnsi="Times New Roman" w:cs="Times New Roman"/>
          <w:color w:val="000000"/>
          <w:sz w:val="28"/>
          <w:szCs w:val="28"/>
          <w:vertAlign w:val="subscript"/>
        </w:rPr>
        <w:t>к</w:t>
      </w:r>
      <w:proofErr w:type="spellEnd"/>
      <w:r w:rsidRPr="000242BD">
        <w:rPr>
          <w:rFonts w:ascii="Times New Roman" w:hAnsi="Times New Roman" w:cs="Times New Roman"/>
          <w:color w:val="000000"/>
          <w:sz w:val="28"/>
          <w:szCs w:val="28"/>
        </w:rPr>
        <w:t xml:space="preserve"> - продо</w:t>
      </w:r>
      <w:r w:rsidRPr="000242BD">
        <w:rPr>
          <w:rFonts w:ascii="Times New Roman" w:hAnsi="Times New Roman" w:cs="Times New Roman"/>
          <w:color w:val="000000"/>
          <w:sz w:val="28"/>
          <w:szCs w:val="28"/>
        </w:rPr>
        <w:t>л</w:t>
      </w:r>
      <w:r w:rsidRPr="000242BD">
        <w:rPr>
          <w:rFonts w:ascii="Times New Roman" w:hAnsi="Times New Roman" w:cs="Times New Roman"/>
          <w:color w:val="000000"/>
          <w:sz w:val="28"/>
          <w:szCs w:val="28"/>
        </w:rPr>
        <w:t>жительность купонного периода.</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При этом дневная купонная ставка (КДН) определяется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2"/>
          <w:sz w:val="28"/>
          <w:szCs w:val="28"/>
        </w:rPr>
        <w:object w:dxaOrig="1320" w:dyaOrig="360">
          <v:shape id="_x0000_i1102" type="#_x0000_t75" style="width:66pt;height:18pt" o:ole="">
            <v:imagedata r:id="rId118" o:title=""/>
          </v:shape>
          <o:OLEObject Type="Embed" ProgID="Equation.3" ShapeID="_x0000_i1102" DrawAspect="Content" ObjectID="_1471688461" r:id="rId119"/>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Инвесторам не обязательно рассчитывать накопленный купонный доход, т.к. он официально еж</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дневно объявляется.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rPr>
        <w:t>Определение доходность государственных ценных бумаг.</w:t>
      </w:r>
      <w:r w:rsidRPr="000242BD">
        <w:rPr>
          <w:rFonts w:ascii="Times New Roman" w:hAnsi="Times New Roman" w:cs="Times New Roman"/>
          <w:b/>
          <w:color w:val="000000"/>
          <w:sz w:val="28"/>
          <w:szCs w:val="28"/>
        </w:rPr>
        <w:t xml:space="preserve"> </w:t>
      </w:r>
      <w:r w:rsidRPr="000242BD">
        <w:rPr>
          <w:rFonts w:ascii="Times New Roman" w:hAnsi="Times New Roman" w:cs="Times New Roman"/>
          <w:color w:val="000000"/>
          <w:sz w:val="28"/>
          <w:szCs w:val="28"/>
        </w:rPr>
        <w:t>Доходность гос</w:t>
      </w:r>
      <w:r w:rsidRPr="000242BD">
        <w:rPr>
          <w:rFonts w:ascii="Times New Roman" w:hAnsi="Times New Roman" w:cs="Times New Roman"/>
          <w:color w:val="000000"/>
          <w:sz w:val="28"/>
          <w:szCs w:val="28"/>
        </w:rPr>
        <w:t>у</w:t>
      </w:r>
      <w:r w:rsidRPr="000242BD">
        <w:rPr>
          <w:rFonts w:ascii="Times New Roman" w:hAnsi="Times New Roman" w:cs="Times New Roman"/>
          <w:color w:val="000000"/>
          <w:sz w:val="28"/>
          <w:szCs w:val="28"/>
        </w:rPr>
        <w:t>дарственных облигаций определяется так же, как и по корпоративным облигац</w:t>
      </w:r>
      <w:r w:rsidRPr="000242BD">
        <w:rPr>
          <w:rFonts w:ascii="Times New Roman" w:hAnsi="Times New Roman" w:cs="Times New Roman"/>
          <w:color w:val="000000"/>
          <w:sz w:val="28"/>
          <w:szCs w:val="28"/>
        </w:rPr>
        <w:t>и</w:t>
      </w:r>
      <w:r w:rsidRPr="000242BD">
        <w:rPr>
          <w:rFonts w:ascii="Times New Roman" w:hAnsi="Times New Roman" w:cs="Times New Roman"/>
          <w:color w:val="000000"/>
          <w:sz w:val="28"/>
          <w:szCs w:val="28"/>
        </w:rPr>
        <w:t>ям. Доходность от операций с ГКО определяют по формуле</w:t>
      </w:r>
      <w:proofErr w:type="gramStart"/>
      <w:r w:rsidRPr="000242BD">
        <w:rPr>
          <w:rFonts w:ascii="Times New Roman" w:hAnsi="Times New Roman" w:cs="Times New Roman"/>
          <w:color w:val="000000"/>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24"/>
          <w:sz w:val="28"/>
          <w:szCs w:val="28"/>
        </w:rPr>
        <w:object w:dxaOrig="2299" w:dyaOrig="620">
          <v:shape id="_x0000_i1036" type="#_x0000_t75" style="width:114.75pt;height:30.75pt" o:ole="">
            <v:imagedata r:id="rId120" o:title=""/>
          </v:shape>
          <o:OLEObject Type="Embed" ProgID="Equation.3" ShapeID="_x0000_i1036" DrawAspect="Content" ObjectID="_1471688462" r:id="rId121"/>
        </w:object>
      </w:r>
      <w:r w:rsidRPr="000242BD">
        <w:rPr>
          <w:rFonts w:ascii="Times New Roman" w:hAnsi="Times New Roman" w:cs="Times New Roman"/>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 xml:space="preserve">а </w:t>
      </w:r>
      <w:proofErr w:type="gramStart"/>
      <w:r w:rsidRPr="000242BD">
        <w:rPr>
          <w:rFonts w:ascii="Times New Roman" w:hAnsi="Times New Roman" w:cs="Times New Roman"/>
          <w:color w:val="000000"/>
          <w:sz w:val="28"/>
          <w:szCs w:val="28"/>
        </w:rPr>
        <w:t>фактическая</w:t>
      </w:r>
      <w:proofErr w:type="gramEnd"/>
      <w:r w:rsidRPr="000242BD">
        <w:rPr>
          <w:rFonts w:ascii="Times New Roman" w:hAnsi="Times New Roman" w:cs="Times New Roman"/>
          <w:color w:val="000000"/>
          <w:sz w:val="28"/>
          <w:szCs w:val="28"/>
        </w:rPr>
        <w:t>, т.е. с учетом затрат на приобретение: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24"/>
          <w:sz w:val="28"/>
          <w:szCs w:val="28"/>
        </w:rPr>
        <w:object w:dxaOrig="2640" w:dyaOrig="620">
          <v:shape id="_x0000_i1037" type="#_x0000_t75" style="width:132pt;height:30.75pt" o:ole="">
            <v:imagedata r:id="rId122" o:title=""/>
          </v:shape>
          <o:OLEObject Type="Embed" ProgID="Equation.3" ShapeID="_x0000_i1037" DrawAspect="Content" ObjectID="_1471688463" r:id="rId123"/>
        </w:object>
      </w:r>
      <w:r w:rsidRPr="000242BD">
        <w:rPr>
          <w:rFonts w:ascii="Times New Roman" w:hAnsi="Times New Roman" w:cs="Times New Roman"/>
          <w:color w:val="000000"/>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i/>
          <w:color w:val="000000"/>
          <w:sz w:val="28"/>
          <w:szCs w:val="28"/>
        </w:rPr>
        <w:t>В</w:t>
      </w:r>
      <w:proofErr w:type="gramEnd"/>
      <w:r w:rsidRPr="000242BD">
        <w:rPr>
          <w:rFonts w:ascii="Times New Roman" w:hAnsi="Times New Roman" w:cs="Times New Roman"/>
          <w:i/>
          <w:color w:val="000000"/>
          <w:sz w:val="28"/>
          <w:szCs w:val="28"/>
        </w:rPr>
        <w:t xml:space="preserve"> - </w:t>
      </w:r>
      <w:proofErr w:type="gramStart"/>
      <w:r w:rsidRPr="000242BD">
        <w:rPr>
          <w:rFonts w:ascii="Times New Roman" w:hAnsi="Times New Roman" w:cs="Times New Roman"/>
          <w:color w:val="000000"/>
          <w:sz w:val="28"/>
          <w:szCs w:val="28"/>
        </w:rPr>
        <w:t>цена</w:t>
      </w:r>
      <w:proofErr w:type="gramEnd"/>
      <w:r w:rsidRPr="000242BD">
        <w:rPr>
          <w:rFonts w:ascii="Times New Roman" w:hAnsi="Times New Roman" w:cs="Times New Roman"/>
          <w:color w:val="000000"/>
          <w:sz w:val="28"/>
          <w:szCs w:val="28"/>
        </w:rPr>
        <w:t xml:space="preserve"> приобретения;</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с - затраты по приобретению ценной бумаги.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Доходность операций инвестора с купонными ценными бумагами определяют по следующей форм</w:t>
      </w:r>
      <w:r w:rsidRPr="000242BD">
        <w:rPr>
          <w:rFonts w:ascii="Times New Roman" w:hAnsi="Times New Roman" w:cs="Times New Roman"/>
          <w:color w:val="000000"/>
          <w:sz w:val="28"/>
          <w:szCs w:val="28"/>
        </w:rPr>
        <w:t>у</w:t>
      </w:r>
      <w:r w:rsidRPr="000242BD">
        <w:rPr>
          <w:rFonts w:ascii="Times New Roman" w:hAnsi="Times New Roman" w:cs="Times New Roman"/>
          <w:color w:val="000000"/>
          <w:sz w:val="28"/>
          <w:szCs w:val="28"/>
        </w:rPr>
        <w:t>ле:</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color w:val="000000"/>
          <w:sz w:val="28"/>
          <w:szCs w:val="28"/>
        </w:rPr>
      </w:pPr>
      <w:r w:rsidRPr="000242BD">
        <w:rPr>
          <w:rFonts w:ascii="Times New Roman" w:hAnsi="Times New Roman" w:cs="Times New Roman"/>
          <w:i/>
          <w:color w:val="000000"/>
          <w:position w:val="-24"/>
          <w:sz w:val="28"/>
          <w:szCs w:val="28"/>
        </w:rPr>
        <w:object w:dxaOrig="2940" w:dyaOrig="680">
          <v:shape id="_x0000_i1038" type="#_x0000_t75" style="width:147pt;height:33.75pt" o:ole="">
            <v:imagedata r:id="rId124" o:title=""/>
          </v:shape>
          <o:OLEObject Type="Embed" ProgID="Equation.3" ShapeID="_x0000_i1038" DrawAspect="Content" ObjectID="_1471688464" r:id="rId125"/>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При этом если инвестор планирует держать облигацию до момента погаш</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ния, то расчет производят по несколько иной формуле: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b/>
          <w:i/>
          <w:sz w:val="28"/>
          <w:szCs w:val="28"/>
        </w:rPr>
        <w:t xml:space="preserve">Стоимостная оценка фьючерсных и опционных контрактов. </w:t>
      </w:r>
      <w:r w:rsidRPr="000242BD">
        <w:rPr>
          <w:rFonts w:ascii="Times New Roman" w:hAnsi="Times New Roman" w:cs="Times New Roman"/>
          <w:i/>
          <w:sz w:val="28"/>
          <w:szCs w:val="28"/>
        </w:rPr>
        <w:t>Фьючерсная цена -</w:t>
      </w:r>
      <w:r w:rsidRPr="000242BD">
        <w:rPr>
          <w:rFonts w:ascii="Times New Roman" w:hAnsi="Times New Roman" w:cs="Times New Roman"/>
          <w:sz w:val="28"/>
          <w:szCs w:val="28"/>
        </w:rPr>
        <w:t xml:space="preserve"> это цена базового актива, которая фиксируется при заключении фьючер</w:t>
      </w:r>
      <w:r w:rsidRPr="000242BD">
        <w:rPr>
          <w:rFonts w:ascii="Times New Roman" w:hAnsi="Times New Roman" w:cs="Times New Roman"/>
          <w:sz w:val="28"/>
          <w:szCs w:val="28"/>
        </w:rPr>
        <w:t>с</w:t>
      </w:r>
      <w:r w:rsidRPr="000242BD">
        <w:rPr>
          <w:rFonts w:ascii="Times New Roman" w:hAnsi="Times New Roman" w:cs="Times New Roman"/>
          <w:sz w:val="28"/>
          <w:szCs w:val="28"/>
        </w:rPr>
        <w:t>ного контракта и отражает ожидания инвесторов относительно будущей цены а</w:t>
      </w:r>
      <w:r w:rsidRPr="000242BD">
        <w:rPr>
          <w:rFonts w:ascii="Times New Roman" w:hAnsi="Times New Roman" w:cs="Times New Roman"/>
          <w:sz w:val="28"/>
          <w:szCs w:val="28"/>
        </w:rPr>
        <w:t>к</w:t>
      </w:r>
      <w:r w:rsidRPr="000242BD">
        <w:rPr>
          <w:rFonts w:ascii="Times New Roman" w:hAnsi="Times New Roman" w:cs="Times New Roman"/>
          <w:sz w:val="28"/>
          <w:szCs w:val="28"/>
        </w:rPr>
        <w:t>тива. Подобно любой цене цена фьючерсного контракта колеблется под воздейс</w:t>
      </w:r>
      <w:r w:rsidRPr="000242BD">
        <w:rPr>
          <w:rFonts w:ascii="Times New Roman" w:hAnsi="Times New Roman" w:cs="Times New Roman"/>
          <w:sz w:val="28"/>
          <w:szCs w:val="28"/>
        </w:rPr>
        <w:t>т</w:t>
      </w:r>
      <w:r w:rsidRPr="000242BD">
        <w:rPr>
          <w:rFonts w:ascii="Times New Roman" w:hAnsi="Times New Roman" w:cs="Times New Roman"/>
          <w:sz w:val="28"/>
          <w:szCs w:val="28"/>
        </w:rPr>
        <w:t xml:space="preserve">вием спроса и предложения вокруг его стоимости. Экономисты под </w:t>
      </w:r>
      <w:r w:rsidRPr="000242BD">
        <w:rPr>
          <w:rFonts w:ascii="Times New Roman" w:hAnsi="Times New Roman" w:cs="Times New Roman"/>
          <w:i/>
          <w:sz w:val="28"/>
          <w:szCs w:val="28"/>
        </w:rPr>
        <w:t xml:space="preserve">стоимостью фьючерсного контракта </w:t>
      </w:r>
      <w:r w:rsidRPr="000242BD">
        <w:rPr>
          <w:rFonts w:ascii="Times New Roman" w:hAnsi="Times New Roman" w:cs="Times New Roman"/>
          <w:sz w:val="28"/>
          <w:szCs w:val="28"/>
        </w:rPr>
        <w:t>понимают такую цену, при которой инвестору равно в</w:t>
      </w:r>
      <w:r w:rsidRPr="000242BD">
        <w:rPr>
          <w:rFonts w:ascii="Times New Roman" w:hAnsi="Times New Roman" w:cs="Times New Roman"/>
          <w:sz w:val="28"/>
          <w:szCs w:val="28"/>
        </w:rPr>
        <w:t>ы</w:t>
      </w:r>
      <w:r w:rsidRPr="000242BD">
        <w:rPr>
          <w:rFonts w:ascii="Times New Roman" w:hAnsi="Times New Roman" w:cs="Times New Roman"/>
          <w:sz w:val="28"/>
          <w:szCs w:val="28"/>
        </w:rPr>
        <w:t>годна как покупка базового актива на физическом рынке и последующее его хр</w:t>
      </w:r>
      <w:r w:rsidRPr="000242BD">
        <w:rPr>
          <w:rFonts w:ascii="Times New Roman" w:hAnsi="Times New Roman" w:cs="Times New Roman"/>
          <w:sz w:val="28"/>
          <w:szCs w:val="28"/>
        </w:rPr>
        <w:t>а</w:t>
      </w:r>
      <w:r w:rsidRPr="000242BD">
        <w:rPr>
          <w:rFonts w:ascii="Times New Roman" w:hAnsi="Times New Roman" w:cs="Times New Roman"/>
          <w:sz w:val="28"/>
          <w:szCs w:val="28"/>
        </w:rPr>
        <w:t>нение до момента использования, так и покупка фьючерсного контракта на этот актив. Стоимость фьючерсного контракта определяют по следующей форм</w:t>
      </w:r>
      <w:r w:rsidRPr="000242BD">
        <w:rPr>
          <w:rFonts w:ascii="Times New Roman" w:hAnsi="Times New Roman" w:cs="Times New Roman"/>
          <w:sz w:val="28"/>
          <w:szCs w:val="28"/>
        </w:rPr>
        <w:t>у</w:t>
      </w:r>
      <w:r w:rsidRPr="000242BD">
        <w:rPr>
          <w:rFonts w:ascii="Times New Roman" w:hAnsi="Times New Roman" w:cs="Times New Roman"/>
          <w:sz w:val="28"/>
          <w:szCs w:val="28"/>
        </w:rPr>
        <w:t>ле</w:t>
      </w:r>
      <w:proofErr w:type="gramStart"/>
      <w:r w:rsidRPr="000242BD">
        <w:rPr>
          <w:rFonts w:ascii="Times New Roman" w:hAnsi="Times New Roman" w:cs="Times New Roman"/>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4"/>
          <w:sz w:val="28"/>
          <w:szCs w:val="28"/>
        </w:rPr>
        <w:object w:dxaOrig="1200" w:dyaOrig="380">
          <v:shape id="_x0000_i1039" type="#_x0000_t75" style="width:60pt;height:18.75pt" o:ole="">
            <v:imagedata r:id="rId126" o:title=""/>
          </v:shape>
          <o:OLEObject Type="Embed" ProgID="Equation.3" ShapeID="_x0000_i1039" DrawAspect="Content" ObjectID="_1471688465" r:id="rId127"/>
        </w:object>
      </w:r>
      <w:r w:rsidRPr="000242BD">
        <w:rPr>
          <w:rFonts w:ascii="Times New Roman" w:hAnsi="Times New Roman" w:cs="Times New Roman"/>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24"/>
          <w:sz w:val="28"/>
          <w:szCs w:val="28"/>
        </w:rPr>
        <w:object w:dxaOrig="2100" w:dyaOrig="620">
          <v:shape id="_x0000_i1040" type="#_x0000_t75" style="width:105pt;height:30.75pt" o:ole="">
            <v:imagedata r:id="rId128" o:title=""/>
          </v:shape>
          <o:OLEObject Type="Embed" ProgID="Equation.3" ShapeID="_x0000_i1040" DrawAspect="Content" ObjectID="_1471688466" r:id="rId129"/>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sz w:val="28"/>
          <w:szCs w:val="28"/>
        </w:rPr>
        <w:t>С</w:t>
      </w:r>
      <w:r w:rsidRPr="000242BD">
        <w:rPr>
          <w:rFonts w:ascii="Times New Roman" w:hAnsi="Times New Roman" w:cs="Times New Roman"/>
          <w:sz w:val="28"/>
          <w:szCs w:val="28"/>
          <w:vertAlign w:val="subscript"/>
        </w:rPr>
        <w:t>ф</w:t>
      </w:r>
      <w:proofErr w:type="spellEnd"/>
      <w:r w:rsidRPr="000242BD">
        <w:rPr>
          <w:rFonts w:ascii="Times New Roman" w:hAnsi="Times New Roman" w:cs="Times New Roman"/>
          <w:sz w:val="28"/>
          <w:szCs w:val="28"/>
        </w:rPr>
        <w:t xml:space="preserve"> - стоимость фьючерсного контракта;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Р</w:t>
      </w:r>
      <w:r w:rsidRPr="000242BD">
        <w:rPr>
          <w:rFonts w:ascii="Times New Roman" w:hAnsi="Times New Roman" w:cs="Times New Roman"/>
          <w:i/>
          <w:sz w:val="28"/>
          <w:szCs w:val="28"/>
          <w:vertAlign w:val="subscript"/>
        </w:rPr>
        <w:t>а</w:t>
      </w:r>
      <w:r w:rsidRPr="000242BD">
        <w:rPr>
          <w:rFonts w:ascii="Times New Roman" w:hAnsi="Times New Roman" w:cs="Times New Roman"/>
          <w:i/>
          <w:sz w:val="28"/>
          <w:szCs w:val="28"/>
        </w:rPr>
        <w:t xml:space="preserve"> - </w:t>
      </w:r>
      <w:r w:rsidRPr="000242BD">
        <w:rPr>
          <w:rFonts w:ascii="Times New Roman" w:hAnsi="Times New Roman" w:cs="Times New Roman"/>
          <w:sz w:val="28"/>
          <w:szCs w:val="28"/>
        </w:rPr>
        <w:t>рыночная цена актива;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lang w:val="en-US"/>
        </w:rPr>
        <w:t>r</w: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 xml:space="preserve">- </w:t>
      </w:r>
      <w:proofErr w:type="gramStart"/>
      <w:r w:rsidRPr="000242BD">
        <w:rPr>
          <w:rFonts w:ascii="Times New Roman" w:hAnsi="Times New Roman" w:cs="Times New Roman"/>
          <w:sz w:val="28"/>
          <w:szCs w:val="28"/>
        </w:rPr>
        <w:t>процентная</w:t>
      </w:r>
      <w:proofErr w:type="gramEnd"/>
      <w:r w:rsidRPr="000242BD">
        <w:rPr>
          <w:rFonts w:ascii="Times New Roman" w:hAnsi="Times New Roman" w:cs="Times New Roman"/>
          <w:sz w:val="28"/>
          <w:szCs w:val="28"/>
        </w:rPr>
        <w:t xml:space="preserve"> ставка по </w:t>
      </w:r>
      <w:proofErr w:type="spellStart"/>
      <w:r w:rsidRPr="000242BD">
        <w:rPr>
          <w:rFonts w:ascii="Times New Roman" w:hAnsi="Times New Roman" w:cs="Times New Roman"/>
          <w:sz w:val="28"/>
          <w:szCs w:val="28"/>
        </w:rPr>
        <w:t>безрисковым</w:t>
      </w:r>
      <w:proofErr w:type="spellEnd"/>
      <w:r w:rsidRPr="000242BD">
        <w:rPr>
          <w:rFonts w:ascii="Times New Roman" w:hAnsi="Times New Roman" w:cs="Times New Roman"/>
          <w:sz w:val="28"/>
          <w:szCs w:val="28"/>
        </w:rPr>
        <w:t xml:space="preserve"> операциям;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lang w:val="en-US"/>
        </w:rPr>
        <w:t>I</w:t>
      </w:r>
      <w:r w:rsidRPr="000242BD">
        <w:rPr>
          <w:rFonts w:ascii="Times New Roman" w:hAnsi="Times New Roman" w:cs="Times New Roman"/>
          <w:sz w:val="28"/>
          <w:szCs w:val="28"/>
        </w:rPr>
        <w:t xml:space="preserve"> </w: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 xml:space="preserve">доход, который может быть получен по </w:t>
      </w:r>
      <w:proofErr w:type="spellStart"/>
      <w:r w:rsidRPr="000242BD">
        <w:rPr>
          <w:rFonts w:ascii="Times New Roman" w:hAnsi="Times New Roman" w:cs="Times New Roman"/>
          <w:sz w:val="28"/>
          <w:szCs w:val="28"/>
        </w:rPr>
        <w:t>безри</w:t>
      </w:r>
      <w:r w:rsidRPr="000242BD">
        <w:rPr>
          <w:rFonts w:ascii="Times New Roman" w:hAnsi="Times New Roman" w:cs="Times New Roman"/>
          <w:sz w:val="28"/>
          <w:szCs w:val="28"/>
        </w:rPr>
        <w:t>с</w:t>
      </w:r>
      <w:r w:rsidRPr="000242BD">
        <w:rPr>
          <w:rFonts w:ascii="Times New Roman" w:hAnsi="Times New Roman" w:cs="Times New Roman"/>
          <w:sz w:val="28"/>
          <w:szCs w:val="28"/>
        </w:rPr>
        <w:t>ковым</w:t>
      </w:r>
      <w:proofErr w:type="spellEnd"/>
      <w:r w:rsidRPr="000242BD">
        <w:rPr>
          <w:rFonts w:ascii="Times New Roman" w:hAnsi="Times New Roman" w:cs="Times New Roman"/>
          <w:sz w:val="28"/>
          <w:szCs w:val="28"/>
        </w:rPr>
        <w:t xml:space="preserve"> операциям;</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lang w:val="en-US"/>
        </w:rPr>
        <w:t>t</w:t>
      </w:r>
      <w:r w:rsidRPr="000242BD">
        <w:rPr>
          <w:rFonts w:ascii="Times New Roman" w:hAnsi="Times New Roman" w:cs="Times New Roman"/>
          <w:i/>
          <w:sz w:val="28"/>
          <w:szCs w:val="28"/>
        </w:rPr>
        <w:t xml:space="preserve"> - </w:t>
      </w:r>
      <w:proofErr w:type="gramStart"/>
      <w:r w:rsidRPr="000242BD">
        <w:rPr>
          <w:rFonts w:ascii="Times New Roman" w:hAnsi="Times New Roman" w:cs="Times New Roman"/>
          <w:sz w:val="28"/>
          <w:szCs w:val="28"/>
        </w:rPr>
        <w:t>число</w:t>
      </w:r>
      <w:proofErr w:type="gramEnd"/>
      <w:r w:rsidRPr="000242BD">
        <w:rPr>
          <w:rFonts w:ascii="Times New Roman" w:hAnsi="Times New Roman" w:cs="Times New Roman"/>
          <w:sz w:val="28"/>
          <w:szCs w:val="28"/>
        </w:rPr>
        <w:t xml:space="preserve"> дней до окончания срока действия контракта.</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Необходимо отметить, что если базовый актив приносит доход, то его необходимо вычесть, и форм</w:t>
      </w:r>
      <w:r w:rsidRPr="000242BD">
        <w:rPr>
          <w:rFonts w:ascii="Times New Roman" w:hAnsi="Times New Roman" w:cs="Times New Roman"/>
          <w:sz w:val="28"/>
          <w:szCs w:val="28"/>
        </w:rPr>
        <w:t>у</w:t>
      </w:r>
      <w:r w:rsidRPr="000242BD">
        <w:rPr>
          <w:rFonts w:ascii="Times New Roman" w:hAnsi="Times New Roman" w:cs="Times New Roman"/>
          <w:sz w:val="28"/>
          <w:szCs w:val="28"/>
        </w:rPr>
        <w:t>ла примет следующий вид:</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en-US"/>
        </w:rPr>
      </w:pPr>
      <w:r w:rsidRPr="000242BD">
        <w:rPr>
          <w:rFonts w:ascii="Times New Roman" w:hAnsi="Times New Roman" w:cs="Times New Roman"/>
          <w:position w:val="-14"/>
          <w:sz w:val="28"/>
          <w:szCs w:val="28"/>
          <w:lang w:val="en-US"/>
        </w:rPr>
        <w:object w:dxaOrig="1620" w:dyaOrig="380">
          <v:shape id="_x0000_i1041" type="#_x0000_t75" style="width:81pt;height:18.75pt" o:ole="">
            <v:imagedata r:id="rId130" o:title=""/>
          </v:shape>
          <o:OLEObject Type="Embed" ProgID="Equation.3" ShapeID="_x0000_i1041" DrawAspect="Content" ObjectID="_1471688467" r:id="rId13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или</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i/>
          <w:sz w:val="28"/>
          <w:szCs w:val="28"/>
        </w:rPr>
      </w:pPr>
      <w:r w:rsidRPr="000242BD">
        <w:rPr>
          <w:rFonts w:ascii="Times New Roman" w:hAnsi="Times New Roman" w:cs="Times New Roman"/>
          <w:i/>
          <w:position w:val="-24"/>
          <w:sz w:val="28"/>
          <w:szCs w:val="28"/>
          <w:lang w:val="en-US"/>
        </w:rPr>
        <w:object w:dxaOrig="2620" w:dyaOrig="620">
          <v:shape id="_x0000_i1042" type="#_x0000_t75" style="width:131.25pt;height:30.75pt" o:ole="">
            <v:imagedata r:id="rId132" o:title=""/>
          </v:shape>
          <o:OLEObject Type="Embed" ProgID="Equation.3" ShapeID="_x0000_i1042" DrawAspect="Content" ObjectID="_1471688468" r:id="rId133"/>
        </w:object>
      </w:r>
      <w:r w:rsidRPr="000242BD">
        <w:rPr>
          <w:rFonts w:ascii="Times New Roman" w:hAnsi="Times New Roman" w:cs="Times New Roman"/>
          <w:i/>
          <w:sz w:val="28"/>
          <w:szCs w:val="28"/>
        </w:rPr>
        <w:t xml:space="preserve">, </w:t>
      </w:r>
      <w:r w:rsidRPr="000242BD">
        <w:rPr>
          <w:rFonts w:ascii="Times New Roman" w:hAnsi="Times New Roman" w:cs="Times New Roman"/>
          <w:sz w:val="28"/>
          <w:szCs w:val="28"/>
        </w:rPr>
        <w:t>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lang w:val="en-US"/>
        </w:rPr>
        <w:t>I</w:t>
      </w:r>
      <w:r w:rsidRPr="000242BD">
        <w:rPr>
          <w:rFonts w:ascii="Times New Roman" w:hAnsi="Times New Roman" w:cs="Times New Roman"/>
          <w:sz w:val="28"/>
          <w:szCs w:val="28"/>
          <w:vertAlign w:val="subscript"/>
        </w:rPr>
        <w:t>а</w:t>
      </w:r>
      <w:r w:rsidRPr="000242BD">
        <w:rPr>
          <w:rFonts w:ascii="Times New Roman" w:hAnsi="Times New Roman" w:cs="Times New Roman"/>
          <w:sz w:val="28"/>
          <w:szCs w:val="28"/>
        </w:rPr>
        <w:t xml:space="preserve"> - сумма дохода, принесенная базовым активом;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242BD">
        <w:rPr>
          <w:rFonts w:ascii="Times New Roman" w:hAnsi="Times New Roman" w:cs="Times New Roman"/>
          <w:sz w:val="28"/>
          <w:szCs w:val="28"/>
          <w:lang w:val="en-US"/>
        </w:rPr>
        <w:t>r</w:t>
      </w:r>
      <w:r w:rsidRPr="000242BD">
        <w:rPr>
          <w:rFonts w:ascii="Times New Roman" w:hAnsi="Times New Roman" w:cs="Times New Roman"/>
          <w:sz w:val="28"/>
          <w:szCs w:val="28"/>
          <w:vertAlign w:val="subscript"/>
        </w:rPr>
        <w:t>а</w:t>
      </w:r>
      <w:proofErr w:type="gramEnd"/>
      <w:r w:rsidRPr="000242BD">
        <w:rPr>
          <w:rFonts w:ascii="Times New Roman" w:hAnsi="Times New Roman" w:cs="Times New Roman"/>
          <w:sz w:val="28"/>
          <w:szCs w:val="28"/>
        </w:rPr>
        <w:t xml:space="preserve"> - процентный д</w:t>
      </w:r>
      <w:r w:rsidRPr="000242BD">
        <w:rPr>
          <w:rFonts w:ascii="Times New Roman" w:hAnsi="Times New Roman" w:cs="Times New Roman"/>
          <w:sz w:val="28"/>
          <w:szCs w:val="28"/>
        </w:rPr>
        <w:t>о</w:t>
      </w:r>
      <w:r w:rsidRPr="000242BD">
        <w:rPr>
          <w:rFonts w:ascii="Times New Roman" w:hAnsi="Times New Roman" w:cs="Times New Roman"/>
          <w:sz w:val="28"/>
          <w:szCs w:val="28"/>
        </w:rPr>
        <w:t>ход по базовому активу.</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 xml:space="preserve">Ценой опциона является </w:t>
      </w:r>
      <w:r w:rsidRPr="000242BD">
        <w:rPr>
          <w:rFonts w:ascii="Times New Roman" w:hAnsi="Times New Roman" w:cs="Times New Roman"/>
          <w:i/>
          <w:sz w:val="28"/>
          <w:szCs w:val="28"/>
        </w:rPr>
        <w:t>премия,</w:t>
      </w:r>
      <w:r w:rsidRPr="000242BD">
        <w:rPr>
          <w:rFonts w:ascii="Times New Roman" w:hAnsi="Times New Roman" w:cs="Times New Roman"/>
          <w:b/>
          <w:sz w:val="28"/>
          <w:szCs w:val="28"/>
        </w:rPr>
        <w:t xml:space="preserve"> </w:t>
      </w:r>
      <w:r w:rsidRPr="000242BD">
        <w:rPr>
          <w:rFonts w:ascii="Times New Roman" w:hAnsi="Times New Roman" w:cs="Times New Roman"/>
          <w:sz w:val="28"/>
          <w:szCs w:val="28"/>
        </w:rPr>
        <w:t>уплачиваемая покупателем продавцу. При этом она складывается из двух частей: внутренней стоимости; временной стоим</w:t>
      </w:r>
      <w:r w:rsidRPr="000242BD">
        <w:rPr>
          <w:rFonts w:ascii="Times New Roman" w:hAnsi="Times New Roman" w:cs="Times New Roman"/>
          <w:sz w:val="28"/>
          <w:szCs w:val="28"/>
        </w:rPr>
        <w:t>о</w:t>
      </w:r>
      <w:r w:rsidRPr="000242BD">
        <w:rPr>
          <w:rFonts w:ascii="Times New Roman" w:hAnsi="Times New Roman" w:cs="Times New Roman"/>
          <w:sz w:val="28"/>
          <w:szCs w:val="28"/>
        </w:rPr>
        <w:t xml:space="preserve">сти. </w:t>
      </w:r>
      <w:r w:rsidRPr="000242BD">
        <w:rPr>
          <w:rFonts w:ascii="Times New Roman" w:hAnsi="Times New Roman" w:cs="Times New Roman"/>
          <w:i/>
          <w:sz w:val="28"/>
          <w:szCs w:val="28"/>
        </w:rPr>
        <w:t xml:space="preserve">Внутренняя стоимость </w:t>
      </w:r>
      <w:r w:rsidRPr="000242BD">
        <w:rPr>
          <w:rFonts w:ascii="Times New Roman" w:hAnsi="Times New Roman" w:cs="Times New Roman"/>
          <w:sz w:val="28"/>
          <w:szCs w:val="28"/>
        </w:rPr>
        <w:t xml:space="preserve">опциона колл определяется как разница между ценой актива на физическом рынке и ценой исполнения опциона. Внутренняя стоимость опциона </w:t>
      </w:r>
      <w:r w:rsidRPr="000242BD">
        <w:rPr>
          <w:rFonts w:ascii="Times New Roman" w:hAnsi="Times New Roman" w:cs="Times New Roman"/>
          <w:i/>
          <w:sz w:val="28"/>
          <w:szCs w:val="28"/>
        </w:rPr>
        <w:t xml:space="preserve">пут </w:t>
      </w:r>
      <w:r w:rsidRPr="000242BD">
        <w:rPr>
          <w:rFonts w:ascii="Times New Roman" w:hAnsi="Times New Roman" w:cs="Times New Roman"/>
          <w:sz w:val="28"/>
          <w:szCs w:val="28"/>
        </w:rPr>
        <w:t xml:space="preserve">определяется как разница между ценой исполнения опциона и ценой актива на рынке. Необходимо отметить, что для опциона </w:t>
      </w:r>
      <w:r w:rsidRPr="000242BD">
        <w:rPr>
          <w:rFonts w:ascii="Times New Roman" w:hAnsi="Times New Roman" w:cs="Times New Roman"/>
          <w:i/>
          <w:sz w:val="28"/>
          <w:szCs w:val="28"/>
        </w:rPr>
        <w:t xml:space="preserve">колл </w:t>
      </w:r>
      <w:r w:rsidRPr="000242BD">
        <w:rPr>
          <w:rFonts w:ascii="Times New Roman" w:hAnsi="Times New Roman" w:cs="Times New Roman"/>
          <w:sz w:val="28"/>
          <w:szCs w:val="28"/>
        </w:rPr>
        <w:t>при любом знач</w:t>
      </w:r>
      <w:r w:rsidRPr="000242BD">
        <w:rPr>
          <w:rFonts w:ascii="Times New Roman" w:hAnsi="Times New Roman" w:cs="Times New Roman"/>
          <w:sz w:val="28"/>
          <w:szCs w:val="28"/>
        </w:rPr>
        <w:t>е</w:t>
      </w:r>
      <w:r w:rsidRPr="000242BD">
        <w:rPr>
          <w:rFonts w:ascii="Times New Roman" w:hAnsi="Times New Roman" w:cs="Times New Roman"/>
          <w:sz w:val="28"/>
          <w:szCs w:val="28"/>
        </w:rPr>
        <w:t>нии рыночной цены актива равно или меньше цены исполнения опциона вну</w:t>
      </w:r>
      <w:r w:rsidRPr="000242BD">
        <w:rPr>
          <w:rFonts w:ascii="Times New Roman" w:hAnsi="Times New Roman" w:cs="Times New Roman"/>
          <w:sz w:val="28"/>
          <w:szCs w:val="28"/>
        </w:rPr>
        <w:t>т</w:t>
      </w:r>
      <w:r w:rsidRPr="000242BD">
        <w:rPr>
          <w:rFonts w:ascii="Times New Roman" w:hAnsi="Times New Roman" w:cs="Times New Roman"/>
          <w:sz w:val="28"/>
          <w:szCs w:val="28"/>
        </w:rPr>
        <w:t xml:space="preserve">ренняя стоимость будет равна нулю, а для опциона пут - наоборот. Превышение цены опциона над его внутренней стоимостью называют </w:t>
      </w:r>
      <w:r w:rsidRPr="000242BD">
        <w:rPr>
          <w:rFonts w:ascii="Times New Roman" w:hAnsi="Times New Roman" w:cs="Times New Roman"/>
          <w:i/>
          <w:sz w:val="28"/>
          <w:szCs w:val="28"/>
        </w:rPr>
        <w:t>временной стоим</w:t>
      </w:r>
      <w:r w:rsidRPr="000242BD">
        <w:rPr>
          <w:rFonts w:ascii="Times New Roman" w:hAnsi="Times New Roman" w:cs="Times New Roman"/>
          <w:i/>
          <w:sz w:val="28"/>
          <w:szCs w:val="28"/>
        </w:rPr>
        <w:t>о</w:t>
      </w:r>
      <w:r w:rsidRPr="000242BD">
        <w:rPr>
          <w:rFonts w:ascii="Times New Roman" w:hAnsi="Times New Roman" w:cs="Times New Roman"/>
          <w:i/>
          <w:sz w:val="28"/>
          <w:szCs w:val="28"/>
        </w:rPr>
        <w:t>стью.</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i/>
          <w:sz w:val="28"/>
          <w:szCs w:val="28"/>
        </w:rPr>
        <w:t>Определение доходности</w:t>
      </w:r>
      <w:r w:rsidRPr="000242BD">
        <w:rPr>
          <w:rFonts w:ascii="Times New Roman" w:hAnsi="Times New Roman" w:cs="Times New Roman"/>
          <w:sz w:val="28"/>
          <w:szCs w:val="28"/>
        </w:rPr>
        <w:t xml:space="preserve"> </w:t>
      </w:r>
      <w:r w:rsidRPr="000242BD">
        <w:rPr>
          <w:rFonts w:ascii="Times New Roman" w:hAnsi="Times New Roman" w:cs="Times New Roman"/>
          <w:i/>
          <w:sz w:val="28"/>
          <w:szCs w:val="28"/>
        </w:rPr>
        <w:t xml:space="preserve">фьючерсных и опционных контрактов. </w:t>
      </w:r>
      <w:r w:rsidRPr="000242BD">
        <w:rPr>
          <w:rFonts w:ascii="Times New Roman" w:hAnsi="Times New Roman" w:cs="Times New Roman"/>
          <w:sz w:val="28"/>
          <w:szCs w:val="28"/>
        </w:rPr>
        <w:t>Доход и</w:t>
      </w:r>
      <w:r w:rsidRPr="000242BD">
        <w:rPr>
          <w:rFonts w:ascii="Times New Roman" w:hAnsi="Times New Roman" w:cs="Times New Roman"/>
          <w:sz w:val="28"/>
          <w:szCs w:val="28"/>
        </w:rPr>
        <w:t>н</w:t>
      </w:r>
      <w:r w:rsidRPr="000242BD">
        <w:rPr>
          <w:rFonts w:ascii="Times New Roman" w:hAnsi="Times New Roman" w:cs="Times New Roman"/>
          <w:sz w:val="28"/>
          <w:szCs w:val="28"/>
        </w:rPr>
        <w:t>вестора по производным ценным бумагам образуется в результате благоприятного изменения рыночной цены базового актива по сравнению с ценой, зафиксирова</w:t>
      </w:r>
      <w:r w:rsidRPr="000242BD">
        <w:rPr>
          <w:rFonts w:ascii="Times New Roman" w:hAnsi="Times New Roman" w:cs="Times New Roman"/>
          <w:sz w:val="28"/>
          <w:szCs w:val="28"/>
        </w:rPr>
        <w:t>н</w:t>
      </w:r>
      <w:r w:rsidRPr="000242BD">
        <w:rPr>
          <w:rFonts w:ascii="Times New Roman" w:hAnsi="Times New Roman" w:cs="Times New Roman"/>
          <w:sz w:val="28"/>
          <w:szCs w:val="28"/>
        </w:rPr>
        <w:t>ной в контракте. В связи с тем, что производные ценные бумаги носят спекул</w:t>
      </w:r>
      <w:r w:rsidRPr="000242BD">
        <w:rPr>
          <w:rFonts w:ascii="Times New Roman" w:hAnsi="Times New Roman" w:cs="Times New Roman"/>
          <w:sz w:val="28"/>
          <w:szCs w:val="28"/>
        </w:rPr>
        <w:t>я</w:t>
      </w:r>
      <w:r w:rsidRPr="000242BD">
        <w:rPr>
          <w:rFonts w:ascii="Times New Roman" w:hAnsi="Times New Roman" w:cs="Times New Roman"/>
          <w:sz w:val="28"/>
          <w:szCs w:val="28"/>
        </w:rPr>
        <w:t>тивный характер и не предполагают реальной поставки базового актива, доход инвестора составляет разница между рыночной ценой актива и ценой, зафиксир</w:t>
      </w:r>
      <w:r w:rsidRPr="000242BD">
        <w:rPr>
          <w:rFonts w:ascii="Times New Roman" w:hAnsi="Times New Roman" w:cs="Times New Roman"/>
          <w:sz w:val="28"/>
          <w:szCs w:val="28"/>
        </w:rPr>
        <w:t>о</w:t>
      </w:r>
      <w:r w:rsidRPr="000242BD">
        <w:rPr>
          <w:rFonts w:ascii="Times New Roman" w:hAnsi="Times New Roman" w:cs="Times New Roman"/>
          <w:sz w:val="28"/>
          <w:szCs w:val="28"/>
        </w:rPr>
        <w:t>ванной в данной ценной бумаге. Доход покупателя фьючерсного контракта опр</w:t>
      </w:r>
      <w:r w:rsidRPr="000242BD">
        <w:rPr>
          <w:rFonts w:ascii="Times New Roman" w:hAnsi="Times New Roman" w:cs="Times New Roman"/>
          <w:sz w:val="28"/>
          <w:szCs w:val="28"/>
        </w:rPr>
        <w:t>е</w:t>
      </w:r>
      <w:r w:rsidRPr="000242BD">
        <w:rPr>
          <w:rFonts w:ascii="Times New Roman" w:hAnsi="Times New Roman" w:cs="Times New Roman"/>
          <w:sz w:val="28"/>
          <w:szCs w:val="28"/>
        </w:rPr>
        <w:t>деляется как</w:t>
      </w:r>
      <w:proofErr w:type="gramStart"/>
      <w:r w:rsidRPr="000242BD">
        <w:rPr>
          <w:rFonts w:ascii="Times New Roman" w:hAnsi="Times New Roman" w:cs="Times New Roman"/>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4"/>
          <w:sz w:val="28"/>
          <w:szCs w:val="28"/>
        </w:rPr>
        <w:object w:dxaOrig="1600" w:dyaOrig="380">
          <v:shape id="_x0000_i1034" type="#_x0000_t75" style="width:80.25pt;height:18.75pt" o:ole="">
            <v:imagedata r:id="rId134" o:title=""/>
          </v:shape>
          <o:OLEObject Type="Embed" ProgID="Equation.3" ShapeID="_x0000_i1034" DrawAspect="Content" ObjectID="_1471688469" r:id="rId135"/>
        </w:object>
      </w:r>
      <w:r w:rsidRPr="000242BD">
        <w:rPr>
          <w:rFonts w:ascii="Times New Roman" w:hAnsi="Times New Roman" w:cs="Times New Roman"/>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sz w:val="28"/>
          <w:szCs w:val="28"/>
        </w:rPr>
        <w:t>а доход продавца:</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4"/>
          <w:sz w:val="28"/>
          <w:szCs w:val="28"/>
        </w:rPr>
        <w:object w:dxaOrig="1660" w:dyaOrig="380">
          <v:shape id="_x0000_i1035" type="#_x0000_t75" style="width:83.25pt;height:18.75pt" o:ole="">
            <v:imagedata r:id="rId136" o:title=""/>
          </v:shape>
          <o:OLEObject Type="Embed" ProgID="Equation.3" ShapeID="_x0000_i1035" DrawAspect="Content" ObjectID="_1471688470" r:id="rId137"/>
        </w:object>
      </w:r>
      <w:r w:rsidRPr="000242BD">
        <w:rPr>
          <w:rFonts w:ascii="Times New Roman" w:hAnsi="Times New Roman" w:cs="Times New Roman"/>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sz w:val="28"/>
          <w:szCs w:val="28"/>
        </w:rPr>
        <w:t>Р</w:t>
      </w:r>
      <w:r w:rsidRPr="000242BD">
        <w:rPr>
          <w:rFonts w:ascii="Times New Roman" w:hAnsi="Times New Roman" w:cs="Times New Roman"/>
          <w:sz w:val="28"/>
          <w:szCs w:val="28"/>
          <w:vertAlign w:val="subscript"/>
        </w:rPr>
        <w:t>ф</w:t>
      </w:r>
      <w:proofErr w:type="spellEnd"/>
      <w:r w:rsidRPr="000242BD">
        <w:rPr>
          <w:rFonts w:ascii="Times New Roman" w:hAnsi="Times New Roman" w:cs="Times New Roman"/>
          <w:sz w:val="28"/>
          <w:szCs w:val="28"/>
        </w:rPr>
        <w:t xml:space="preserve"> - цена базового актива во фьючерсном контракте;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sz w:val="28"/>
          <w:szCs w:val="28"/>
          <w:lang w:val="en-US"/>
        </w:rPr>
        <w:t>Q</w:t>
      </w:r>
      <w:r w:rsidRPr="000242BD">
        <w:rPr>
          <w:rFonts w:ascii="Times New Roman" w:hAnsi="Times New Roman" w:cs="Times New Roman"/>
          <w:i/>
          <w:sz w:val="28"/>
          <w:szCs w:val="28"/>
        </w:rPr>
        <w:t xml:space="preserve"> - </w:t>
      </w:r>
      <w:proofErr w:type="gramStart"/>
      <w:r w:rsidRPr="000242BD">
        <w:rPr>
          <w:rFonts w:ascii="Times New Roman" w:hAnsi="Times New Roman" w:cs="Times New Roman"/>
          <w:sz w:val="28"/>
          <w:szCs w:val="28"/>
        </w:rPr>
        <w:t>объем</w:t>
      </w:r>
      <w:proofErr w:type="gramEnd"/>
      <w:r w:rsidRPr="000242BD">
        <w:rPr>
          <w:rFonts w:ascii="Times New Roman" w:hAnsi="Times New Roman" w:cs="Times New Roman"/>
          <w:sz w:val="28"/>
          <w:szCs w:val="28"/>
        </w:rPr>
        <w:t xml:space="preserve"> ко</w:t>
      </w:r>
      <w:r w:rsidRPr="000242BD">
        <w:rPr>
          <w:rFonts w:ascii="Times New Roman" w:hAnsi="Times New Roman" w:cs="Times New Roman"/>
          <w:sz w:val="28"/>
          <w:szCs w:val="28"/>
        </w:rPr>
        <w:t>н</w:t>
      </w:r>
      <w:r w:rsidRPr="000242BD">
        <w:rPr>
          <w:rFonts w:ascii="Times New Roman" w:hAnsi="Times New Roman" w:cs="Times New Roman"/>
          <w:sz w:val="28"/>
          <w:szCs w:val="28"/>
        </w:rPr>
        <w:t>тракта</w:t>
      </w:r>
      <w:r w:rsidRPr="000242BD">
        <w:rPr>
          <w:rFonts w:ascii="Times New Roman" w:hAnsi="Times New Roman" w:cs="Times New Roman"/>
          <w:color w:val="000000"/>
          <w:sz w:val="28"/>
          <w:szCs w:val="28"/>
        </w:rPr>
        <w:t>.</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Расчет финансовых результатов зависит от вида опциона.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Расходы покупателя вне зависимости от вида опциона составляет размер премии и затрат по закл</w:t>
      </w:r>
      <w:r w:rsidRPr="000242BD">
        <w:rPr>
          <w:rFonts w:ascii="Times New Roman" w:hAnsi="Times New Roman" w:cs="Times New Roman"/>
          <w:color w:val="000000"/>
          <w:sz w:val="28"/>
          <w:szCs w:val="28"/>
        </w:rPr>
        <w:t>ю</w:t>
      </w:r>
      <w:r w:rsidRPr="000242BD">
        <w:rPr>
          <w:rFonts w:ascii="Times New Roman" w:hAnsi="Times New Roman" w:cs="Times New Roman"/>
          <w:color w:val="000000"/>
          <w:sz w:val="28"/>
          <w:szCs w:val="28"/>
        </w:rPr>
        <w:t>чению контракта.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При этом размер дохода покупателя неограничен и зависит от того, наскол</w:t>
      </w:r>
      <w:r w:rsidRPr="000242BD">
        <w:rPr>
          <w:rFonts w:ascii="Times New Roman" w:hAnsi="Times New Roman" w:cs="Times New Roman"/>
          <w:color w:val="000000"/>
          <w:sz w:val="28"/>
          <w:szCs w:val="28"/>
        </w:rPr>
        <w:t>ь</w:t>
      </w:r>
      <w:r w:rsidRPr="000242BD">
        <w:rPr>
          <w:rFonts w:ascii="Times New Roman" w:hAnsi="Times New Roman" w:cs="Times New Roman"/>
          <w:color w:val="000000"/>
          <w:sz w:val="28"/>
          <w:szCs w:val="28"/>
        </w:rPr>
        <w:t>ко выгодно отклонение рыночной цены базового актива на момент исполнения от цены, зафиксированной в контракте. Так, по опциону «колл» покупателю выгодно исполнять контракт, только если цена актива на момент исполнения превысит ц</w:t>
      </w:r>
      <w:r w:rsidRPr="000242BD">
        <w:rPr>
          <w:rFonts w:ascii="Times New Roman" w:hAnsi="Times New Roman" w:cs="Times New Roman"/>
          <w:color w:val="000000"/>
          <w:sz w:val="28"/>
          <w:szCs w:val="28"/>
        </w:rPr>
        <w:t>е</w:t>
      </w:r>
      <w:r w:rsidRPr="000242BD">
        <w:rPr>
          <w:rFonts w:ascii="Times New Roman" w:hAnsi="Times New Roman" w:cs="Times New Roman"/>
          <w:color w:val="000000"/>
          <w:sz w:val="28"/>
          <w:szCs w:val="28"/>
        </w:rPr>
        <w:t>ну исполнения опциона, в противном случае он откажется от исполнения. Поэт</w:t>
      </w:r>
      <w:r w:rsidRPr="000242BD">
        <w:rPr>
          <w:rFonts w:ascii="Times New Roman" w:hAnsi="Times New Roman" w:cs="Times New Roman"/>
          <w:color w:val="000000"/>
          <w:sz w:val="28"/>
          <w:szCs w:val="28"/>
        </w:rPr>
        <w:t>о</w:t>
      </w:r>
      <w:r w:rsidRPr="000242BD">
        <w:rPr>
          <w:rFonts w:ascii="Times New Roman" w:hAnsi="Times New Roman" w:cs="Times New Roman"/>
          <w:color w:val="000000"/>
          <w:sz w:val="28"/>
          <w:szCs w:val="28"/>
        </w:rPr>
        <w:t>му его доход:</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position w:val="-12"/>
          <w:sz w:val="28"/>
          <w:szCs w:val="28"/>
        </w:rPr>
        <w:object w:dxaOrig="2340" w:dyaOrig="360">
          <v:shape id="_x0000_i1029" type="#_x0000_t75" style="width:117pt;height:18pt" o:ole="">
            <v:imagedata r:id="rId138" o:title=""/>
          </v:shape>
          <o:OLEObject Type="Embed" ProgID="Equation.3" ShapeID="_x0000_i1029" DrawAspect="Content" ObjectID="_1471688471" r:id="rId139"/>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По опциону «пут» доход покупателя возникнет, если цена исполнения опциона будет больше рыно</w:t>
      </w:r>
      <w:r w:rsidRPr="000242BD">
        <w:rPr>
          <w:rFonts w:ascii="Times New Roman" w:hAnsi="Times New Roman" w:cs="Times New Roman"/>
          <w:color w:val="000000"/>
          <w:sz w:val="28"/>
          <w:szCs w:val="28"/>
        </w:rPr>
        <w:t>ч</w:t>
      </w:r>
      <w:r w:rsidRPr="000242BD">
        <w:rPr>
          <w:rFonts w:ascii="Times New Roman" w:hAnsi="Times New Roman" w:cs="Times New Roman"/>
          <w:color w:val="000000"/>
          <w:sz w:val="28"/>
          <w:szCs w:val="28"/>
        </w:rPr>
        <w:t>ной цены базового актива:</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12"/>
          <w:sz w:val="28"/>
          <w:szCs w:val="28"/>
        </w:rPr>
        <w:object w:dxaOrig="2380" w:dyaOrig="360">
          <v:shape id="_x0000_i1030" type="#_x0000_t75" style="width:119.25pt;height:18pt" o:ole="">
            <v:imagedata r:id="rId140" o:title=""/>
          </v:shape>
          <o:OLEObject Type="Embed" ProgID="Equation.3" ShapeID="_x0000_i1030" DrawAspect="Content" ObjectID="_1471688472" r:id="rId141"/>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 xml:space="preserve">Максимальный доход продавца вне зависимости от вида опциона составляет премия, который достигается, только если покупатель откажется </w:t>
      </w:r>
      <w:r w:rsidRPr="000242BD">
        <w:rPr>
          <w:rFonts w:ascii="Times New Roman" w:hAnsi="Times New Roman" w:cs="Times New Roman"/>
          <w:color w:val="000000"/>
          <w:sz w:val="28"/>
          <w:szCs w:val="28"/>
        </w:rPr>
        <w:lastRenderedPageBreak/>
        <w:t>от исполнения. При этом доход прода</w:t>
      </w:r>
      <w:r w:rsidRPr="000242BD">
        <w:rPr>
          <w:rFonts w:ascii="Times New Roman" w:hAnsi="Times New Roman" w:cs="Times New Roman"/>
          <w:color w:val="000000"/>
          <w:sz w:val="28"/>
          <w:szCs w:val="28"/>
        </w:rPr>
        <w:t>в</w:t>
      </w:r>
      <w:r w:rsidRPr="000242BD">
        <w:rPr>
          <w:rFonts w:ascii="Times New Roman" w:hAnsi="Times New Roman" w:cs="Times New Roman"/>
          <w:color w:val="000000"/>
          <w:sz w:val="28"/>
          <w:szCs w:val="28"/>
        </w:rPr>
        <w:t xml:space="preserve">ца опциона </w:t>
      </w:r>
      <w:r w:rsidRPr="000242BD">
        <w:rPr>
          <w:rFonts w:ascii="Times New Roman" w:hAnsi="Times New Roman" w:cs="Times New Roman"/>
          <w:i/>
          <w:color w:val="000000"/>
          <w:sz w:val="28"/>
          <w:szCs w:val="28"/>
        </w:rPr>
        <w:t>«колл»</w:t>
      </w:r>
      <w:r w:rsidRPr="000242BD">
        <w:rPr>
          <w:rFonts w:ascii="Times New Roman" w:hAnsi="Times New Roman" w:cs="Times New Roman"/>
          <w:color w:val="000000"/>
          <w:sz w:val="28"/>
          <w:szCs w:val="28"/>
        </w:rPr>
        <w:t xml:space="preserve"> определяется как</w:t>
      </w:r>
      <w:proofErr w:type="gramStart"/>
      <w:r w:rsidRPr="000242BD">
        <w:rPr>
          <w:rFonts w:ascii="Times New Roman" w:hAnsi="Times New Roman" w:cs="Times New Roman"/>
          <w:color w:val="000000"/>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12"/>
          <w:sz w:val="28"/>
          <w:szCs w:val="28"/>
        </w:rPr>
        <w:object w:dxaOrig="2400" w:dyaOrig="360">
          <v:shape id="_x0000_i1031" type="#_x0000_t75" style="width:120pt;height:18pt" o:ole="">
            <v:imagedata r:id="rId142" o:title=""/>
          </v:shape>
          <o:OLEObject Type="Embed" ProgID="Equation.3" ShapeID="_x0000_i1031" DrawAspect="Content" ObjectID="_1471688473" r:id="rId143"/>
        </w:object>
      </w:r>
      <w:r w:rsidRPr="000242BD">
        <w:rPr>
          <w:rFonts w:ascii="Times New Roman" w:hAnsi="Times New Roman" w:cs="Times New Roman"/>
          <w:color w:val="000000"/>
          <w:sz w:val="28"/>
          <w:szCs w:val="28"/>
        </w:rPr>
        <w:t>, где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Р</w:t>
      </w:r>
      <w:r w:rsidRPr="000242BD">
        <w:rPr>
          <w:rFonts w:ascii="Times New Roman" w:hAnsi="Times New Roman" w:cs="Times New Roman"/>
          <w:color w:val="000000"/>
          <w:sz w:val="28"/>
          <w:szCs w:val="28"/>
          <w:vertAlign w:val="subscript"/>
        </w:rPr>
        <w:t>а</w:t>
      </w:r>
      <w:r w:rsidRPr="000242BD">
        <w:rPr>
          <w:rFonts w:ascii="Times New Roman" w:hAnsi="Times New Roman" w:cs="Times New Roman"/>
          <w:color w:val="000000"/>
          <w:sz w:val="28"/>
          <w:szCs w:val="28"/>
        </w:rPr>
        <w:t xml:space="preserve"> - рыночная цена базового актива;</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0242BD">
        <w:rPr>
          <w:rFonts w:ascii="Times New Roman" w:hAnsi="Times New Roman" w:cs="Times New Roman"/>
          <w:i/>
          <w:color w:val="000000"/>
          <w:sz w:val="28"/>
          <w:szCs w:val="28"/>
        </w:rPr>
        <w:t>Р</w:t>
      </w:r>
      <w:r w:rsidRPr="000242BD">
        <w:rPr>
          <w:rFonts w:ascii="Times New Roman" w:hAnsi="Times New Roman" w:cs="Times New Roman"/>
          <w:i/>
          <w:color w:val="000000"/>
          <w:sz w:val="28"/>
          <w:szCs w:val="28"/>
          <w:vertAlign w:val="subscript"/>
        </w:rPr>
        <w:t>о</w:t>
      </w:r>
      <w:proofErr w:type="spellEnd"/>
      <w:r w:rsidRPr="000242BD">
        <w:rPr>
          <w:rFonts w:ascii="Times New Roman" w:hAnsi="Times New Roman" w:cs="Times New Roman"/>
          <w:i/>
          <w:color w:val="000000"/>
          <w:sz w:val="28"/>
          <w:szCs w:val="28"/>
        </w:rPr>
        <w:t xml:space="preserve"> </w:t>
      </w:r>
      <w:r w:rsidRPr="000242BD">
        <w:rPr>
          <w:rFonts w:ascii="Times New Roman" w:hAnsi="Times New Roman" w:cs="Times New Roman"/>
          <w:color w:val="000000"/>
          <w:sz w:val="28"/>
          <w:szCs w:val="28"/>
        </w:rPr>
        <w:t>- цена исполнения опциона (цена базового актива, зафиксированная в ко</w:t>
      </w:r>
      <w:r w:rsidRPr="000242BD">
        <w:rPr>
          <w:rFonts w:ascii="Times New Roman" w:hAnsi="Times New Roman" w:cs="Times New Roman"/>
          <w:color w:val="000000"/>
          <w:sz w:val="28"/>
          <w:szCs w:val="28"/>
        </w:rPr>
        <w:t>н</w:t>
      </w:r>
      <w:r w:rsidRPr="000242BD">
        <w:rPr>
          <w:rFonts w:ascii="Times New Roman" w:hAnsi="Times New Roman" w:cs="Times New Roman"/>
          <w:color w:val="000000"/>
          <w:sz w:val="28"/>
          <w:szCs w:val="28"/>
        </w:rPr>
        <w:t>тракте);</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i/>
          <w:color w:val="000000"/>
          <w:sz w:val="28"/>
          <w:szCs w:val="28"/>
          <w:lang w:val="en-US"/>
        </w:rPr>
        <w:t>Q</w:t>
      </w:r>
      <w:r w:rsidRPr="000242BD">
        <w:rPr>
          <w:rFonts w:ascii="Times New Roman" w:hAnsi="Times New Roman" w:cs="Times New Roman"/>
          <w:i/>
          <w:color w:val="000000"/>
          <w:sz w:val="28"/>
          <w:szCs w:val="28"/>
        </w:rPr>
        <w:t xml:space="preserve"> - </w:t>
      </w:r>
      <w:proofErr w:type="gramStart"/>
      <w:r w:rsidRPr="000242BD">
        <w:rPr>
          <w:rFonts w:ascii="Times New Roman" w:hAnsi="Times New Roman" w:cs="Times New Roman"/>
          <w:color w:val="000000"/>
          <w:sz w:val="28"/>
          <w:szCs w:val="28"/>
        </w:rPr>
        <w:t>количество</w:t>
      </w:r>
      <w:proofErr w:type="gramEnd"/>
      <w:r w:rsidRPr="000242BD">
        <w:rPr>
          <w:rFonts w:ascii="Times New Roman" w:hAnsi="Times New Roman" w:cs="Times New Roman"/>
          <w:color w:val="000000"/>
          <w:sz w:val="28"/>
          <w:szCs w:val="28"/>
        </w:rPr>
        <w:t xml:space="preserve"> базового актива по контракту; </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0242BD">
        <w:rPr>
          <w:rFonts w:ascii="Times New Roman" w:hAnsi="Times New Roman" w:cs="Times New Roman"/>
          <w:i/>
          <w:color w:val="000000"/>
          <w:sz w:val="28"/>
          <w:szCs w:val="28"/>
        </w:rPr>
        <w:t>П</w:t>
      </w:r>
      <w:proofErr w:type="gramEnd"/>
      <w:r w:rsidRPr="000242BD">
        <w:rPr>
          <w:rFonts w:ascii="Times New Roman" w:hAnsi="Times New Roman" w:cs="Times New Roman"/>
          <w:i/>
          <w:color w:val="000000"/>
          <w:sz w:val="28"/>
          <w:szCs w:val="28"/>
        </w:rPr>
        <w:t xml:space="preserve"> - </w:t>
      </w:r>
      <w:r w:rsidRPr="000242BD">
        <w:rPr>
          <w:rFonts w:ascii="Times New Roman" w:hAnsi="Times New Roman" w:cs="Times New Roman"/>
          <w:color w:val="000000"/>
          <w:sz w:val="28"/>
          <w:szCs w:val="28"/>
        </w:rPr>
        <w:t>сумма премии,</w: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 xml:space="preserve">а опциона «пут» - </w:t>
      </w:r>
      <w:r w:rsidRPr="000242BD">
        <w:rPr>
          <w:rFonts w:ascii="Times New Roman" w:hAnsi="Times New Roman" w:cs="Times New Roman"/>
          <w:color w:val="000000"/>
          <w:position w:val="-10"/>
          <w:sz w:val="28"/>
          <w:szCs w:val="28"/>
        </w:rPr>
        <w:object w:dxaOrig="180" w:dyaOrig="340">
          <v:shape id="_x0000_i1032" type="#_x0000_t75" style="width:9pt;height:17.25pt" o:ole="">
            <v:imagedata r:id="rId42" o:title=""/>
          </v:shape>
          <o:OLEObject Type="Embed" ProgID="Equation.3" ShapeID="_x0000_i1032" DrawAspect="Content" ObjectID="_1471688474" r:id="rId144"/>
        </w:object>
      </w:r>
      <w:r w:rsidRPr="000242BD">
        <w:rPr>
          <w:rFonts w:ascii="Times New Roman" w:hAnsi="Times New Roman" w:cs="Times New Roman"/>
          <w:color w:val="000000"/>
          <w:position w:val="-12"/>
          <w:sz w:val="28"/>
          <w:szCs w:val="28"/>
        </w:rPr>
        <w:object w:dxaOrig="2380" w:dyaOrig="360">
          <v:shape id="_x0000_i1033" type="#_x0000_t75" style="width:119.25pt;height:18pt" o:ole="">
            <v:imagedata r:id="rId145" o:title=""/>
          </v:shape>
          <o:OLEObject Type="Embed" ProgID="Equation.3" ShapeID="_x0000_i1033" DrawAspect="Content" ObjectID="_1471688475" r:id="rId146"/>
        </w:object>
      </w:r>
    </w:p>
    <w:p w:rsid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Первая часть формулы в случае исполнения контракта покупателем продавцу приносит убытки, которые могут превысить размер премии. В случае если ко</w:t>
      </w:r>
      <w:r w:rsidRPr="000242BD">
        <w:rPr>
          <w:rFonts w:ascii="Times New Roman" w:hAnsi="Times New Roman" w:cs="Times New Roman"/>
          <w:color w:val="000000"/>
          <w:sz w:val="28"/>
          <w:szCs w:val="28"/>
        </w:rPr>
        <w:t>н</w:t>
      </w:r>
      <w:r w:rsidRPr="000242BD">
        <w:rPr>
          <w:rFonts w:ascii="Times New Roman" w:hAnsi="Times New Roman" w:cs="Times New Roman"/>
          <w:color w:val="000000"/>
          <w:sz w:val="28"/>
          <w:szCs w:val="28"/>
        </w:rPr>
        <w:t>тракт покупателем не исполняется, то первая часть равна нулю. Доходность пр</w:t>
      </w:r>
      <w:r w:rsidRPr="000242BD">
        <w:rPr>
          <w:rFonts w:ascii="Times New Roman" w:hAnsi="Times New Roman" w:cs="Times New Roman"/>
          <w:color w:val="000000"/>
          <w:sz w:val="28"/>
          <w:szCs w:val="28"/>
        </w:rPr>
        <w:t>о</w:t>
      </w:r>
      <w:r w:rsidRPr="000242BD">
        <w:rPr>
          <w:rFonts w:ascii="Times New Roman" w:hAnsi="Times New Roman" w:cs="Times New Roman"/>
          <w:color w:val="000000"/>
          <w:sz w:val="28"/>
          <w:szCs w:val="28"/>
        </w:rPr>
        <w:t xml:space="preserve">давца опциона </w:t>
      </w:r>
      <w:r w:rsidRPr="000242BD">
        <w:rPr>
          <w:rFonts w:ascii="Times New Roman" w:hAnsi="Times New Roman" w:cs="Times New Roman"/>
          <w:i/>
          <w:color w:val="000000"/>
          <w:sz w:val="28"/>
          <w:szCs w:val="28"/>
        </w:rPr>
        <w:t>«колл»</w:t>
      </w:r>
      <w:r w:rsidRPr="000242BD">
        <w:rPr>
          <w:rFonts w:ascii="Times New Roman" w:hAnsi="Times New Roman" w:cs="Times New Roman"/>
          <w:color w:val="000000"/>
          <w:sz w:val="28"/>
          <w:szCs w:val="28"/>
        </w:rPr>
        <w:t xml:space="preserve"> определяется по формуле</w:t>
      </w:r>
      <w:proofErr w:type="gramStart"/>
      <w:r w:rsidRPr="000242BD">
        <w:rPr>
          <w:rFonts w:ascii="Times New Roman" w:hAnsi="Times New Roman" w:cs="Times New Roman"/>
          <w:color w:val="000000"/>
          <w:sz w:val="28"/>
          <w:szCs w:val="28"/>
        </w:rPr>
        <w:t>:</w:t>
      </w:r>
      <w:proofErr w:type="gramEnd"/>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30"/>
          <w:sz w:val="28"/>
          <w:szCs w:val="28"/>
        </w:rPr>
        <w:object w:dxaOrig="3000" w:dyaOrig="680">
          <v:shape id="_x0000_i1025" type="#_x0000_t75" style="width:150pt;height:33.75pt" o:ole="">
            <v:imagedata r:id="rId147" o:title=""/>
          </v:shape>
          <o:OLEObject Type="Embed" ProgID="Equation.3" ShapeID="_x0000_i1025" DrawAspect="Content" ObjectID="_1471688476" r:id="rId148"/>
        </w:object>
      </w:r>
      <w:r w:rsidRPr="000242BD">
        <w:rPr>
          <w:rFonts w:ascii="Times New Roman" w:hAnsi="Times New Roman" w:cs="Times New Roman"/>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а опциона «пут»:</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rPr>
      </w:pPr>
      <w:r w:rsidRPr="000242BD">
        <w:rPr>
          <w:rFonts w:ascii="Times New Roman" w:hAnsi="Times New Roman" w:cs="Times New Roman"/>
          <w:color w:val="000000"/>
          <w:position w:val="-30"/>
          <w:sz w:val="28"/>
          <w:szCs w:val="28"/>
        </w:rPr>
        <w:object w:dxaOrig="3000" w:dyaOrig="680">
          <v:shape id="_x0000_i1026" type="#_x0000_t75" style="width:150pt;height:33.75pt" o:ole="">
            <v:imagedata r:id="rId149" o:title=""/>
          </v:shape>
          <o:OLEObject Type="Embed" ProgID="Equation.3" ShapeID="_x0000_i1026" DrawAspect="Content" ObjectID="_1471688477" r:id="rId150"/>
        </w:objec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rPr>
      </w:pPr>
      <w:r w:rsidRPr="000242BD">
        <w:rPr>
          <w:rFonts w:ascii="Times New Roman" w:hAnsi="Times New Roman" w:cs="Times New Roman"/>
          <w:color w:val="000000"/>
          <w:sz w:val="28"/>
          <w:szCs w:val="28"/>
        </w:rPr>
        <w:t xml:space="preserve">Доходность покупателя опциона </w:t>
      </w:r>
      <w:r w:rsidRPr="000242BD">
        <w:rPr>
          <w:rFonts w:ascii="Times New Roman" w:hAnsi="Times New Roman" w:cs="Times New Roman"/>
          <w:i/>
          <w:color w:val="000000"/>
          <w:sz w:val="28"/>
          <w:szCs w:val="28"/>
        </w:rPr>
        <w:t>«колл»</w:t>
      </w:r>
      <w:r w:rsidRPr="000242BD">
        <w:rPr>
          <w:rFonts w:ascii="Times New Roman" w:hAnsi="Times New Roman" w:cs="Times New Roman"/>
          <w:color w:val="000000"/>
          <w:sz w:val="28"/>
          <w:szCs w:val="28"/>
        </w:rPr>
        <w:t xml:space="preserve"> рассчитывается как:</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24"/>
          <w:sz w:val="28"/>
          <w:szCs w:val="28"/>
        </w:rPr>
        <w:object w:dxaOrig="3000" w:dyaOrig="620">
          <v:shape id="_x0000_i1027" type="#_x0000_t75" style="width:150pt;height:30.75pt" o:ole="">
            <v:imagedata r:id="rId151" o:title=""/>
          </v:shape>
          <o:OLEObject Type="Embed" ProgID="Equation.3" ShapeID="_x0000_i1027" DrawAspect="Content" ObjectID="_1471688478" r:id="rId152"/>
        </w:object>
      </w:r>
      <w:r w:rsidRPr="000242BD">
        <w:rPr>
          <w:rFonts w:ascii="Times New Roman" w:hAnsi="Times New Roman" w:cs="Times New Roman"/>
          <w:color w:val="000000"/>
          <w:sz w:val="28"/>
          <w:szCs w:val="28"/>
        </w:rPr>
        <w:t>,</w:t>
      </w:r>
    </w:p>
    <w:p w:rsidR="000242BD" w:rsidRPr="000242BD" w:rsidRDefault="000242BD" w:rsidP="000242B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0242BD">
        <w:rPr>
          <w:rFonts w:ascii="Times New Roman" w:hAnsi="Times New Roman" w:cs="Times New Roman"/>
          <w:color w:val="000000"/>
          <w:sz w:val="28"/>
          <w:szCs w:val="28"/>
        </w:rPr>
        <w:t>а опциона «пут»:</w:t>
      </w:r>
    </w:p>
    <w:p w:rsidR="000242BD" w:rsidRPr="000242BD" w:rsidRDefault="000242BD" w:rsidP="000242BD">
      <w:pPr>
        <w:widowControl w:val="0"/>
        <w:shd w:val="clear" w:color="auto" w:fill="FFFFFF"/>
        <w:autoSpaceDE w:val="0"/>
        <w:autoSpaceDN w:val="0"/>
        <w:adjustRightInd w:val="0"/>
        <w:spacing w:after="0" w:line="240" w:lineRule="auto"/>
        <w:ind w:firstLine="709"/>
        <w:jc w:val="center"/>
        <w:rPr>
          <w:rFonts w:ascii="Times New Roman" w:hAnsi="Times New Roman" w:cs="Times New Roman"/>
          <w:color w:val="000000"/>
          <w:sz w:val="28"/>
          <w:szCs w:val="28"/>
        </w:rPr>
      </w:pPr>
      <w:r w:rsidRPr="000242BD">
        <w:rPr>
          <w:rFonts w:ascii="Times New Roman" w:hAnsi="Times New Roman" w:cs="Times New Roman"/>
          <w:color w:val="000000"/>
          <w:position w:val="-24"/>
          <w:sz w:val="28"/>
          <w:szCs w:val="28"/>
        </w:rPr>
        <w:object w:dxaOrig="3000" w:dyaOrig="620">
          <v:shape id="_x0000_i1028" type="#_x0000_t75" style="width:150pt;height:30.75pt" o:ole="">
            <v:imagedata r:id="rId153" o:title=""/>
          </v:shape>
          <o:OLEObject Type="Embed" ProgID="Equation.3" ShapeID="_x0000_i1028" DrawAspect="Content" ObjectID="_1471688479" r:id="rId154"/>
        </w:object>
      </w:r>
      <w:r w:rsidRPr="000242BD">
        <w:rPr>
          <w:rFonts w:ascii="Times New Roman" w:hAnsi="Times New Roman" w:cs="Times New Roman"/>
          <w:color w:val="000000"/>
          <w:sz w:val="28"/>
          <w:szCs w:val="28"/>
        </w:rPr>
        <w:t>.</w:t>
      </w:r>
    </w:p>
    <w:p w:rsidR="00000000" w:rsidRPr="000242BD" w:rsidRDefault="000242BD" w:rsidP="000242BD">
      <w:pPr>
        <w:spacing w:after="0" w:line="240" w:lineRule="auto"/>
        <w:rPr>
          <w:rFonts w:ascii="Times New Roman" w:hAnsi="Times New Roman" w:cs="Times New Roman"/>
          <w:sz w:val="28"/>
          <w:szCs w:val="28"/>
        </w:rPr>
      </w:pPr>
    </w:p>
    <w:sectPr w:rsidR="00000000" w:rsidRPr="000242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242BD"/>
    <w:rsid w:val="000242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9.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1.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image" Target="media/image42.wmf"/><Relationship Id="rId112" Type="http://schemas.openxmlformats.org/officeDocument/2006/relationships/image" Target="media/image53.wmf"/><Relationship Id="rId133" Type="http://schemas.openxmlformats.org/officeDocument/2006/relationships/oleObject" Target="embeddings/oleObject67.bin"/><Relationship Id="rId138" Type="http://schemas.openxmlformats.org/officeDocument/2006/relationships/image" Target="media/image66.wmf"/><Relationship Id="rId154" Type="http://schemas.openxmlformats.org/officeDocument/2006/relationships/oleObject" Target="embeddings/oleObject78.bin"/><Relationship Id="rId16" Type="http://schemas.openxmlformats.org/officeDocument/2006/relationships/image" Target="media/image7.wmf"/><Relationship Id="rId107" Type="http://schemas.openxmlformats.org/officeDocument/2006/relationships/oleObject" Target="embeddings/oleObject54.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9.bin"/><Relationship Id="rId102" Type="http://schemas.openxmlformats.org/officeDocument/2006/relationships/image" Target="media/image48.wmf"/><Relationship Id="rId123" Type="http://schemas.openxmlformats.org/officeDocument/2006/relationships/oleObject" Target="embeddings/oleObject62.bin"/><Relationship Id="rId128" Type="http://schemas.openxmlformats.org/officeDocument/2006/relationships/image" Target="media/image61.wmf"/><Relationship Id="rId144" Type="http://schemas.openxmlformats.org/officeDocument/2006/relationships/oleObject" Target="embeddings/oleObject73.bin"/><Relationship Id="rId149" Type="http://schemas.openxmlformats.org/officeDocument/2006/relationships/image" Target="media/image71.wmf"/><Relationship Id="rId5" Type="http://schemas.openxmlformats.org/officeDocument/2006/relationships/oleObject" Target="embeddings/oleObject1.bin"/><Relationship Id="rId90" Type="http://schemas.openxmlformats.org/officeDocument/2006/relationships/oleObject" Target="embeddings/oleObject45.bin"/><Relationship Id="rId95" Type="http://schemas.openxmlformats.org/officeDocument/2006/relationships/oleObject" Target="embeddings/oleObject48.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0.wmf"/><Relationship Id="rId69" Type="http://schemas.openxmlformats.org/officeDocument/2006/relationships/oleObject" Target="embeddings/oleObject34.bin"/><Relationship Id="rId113" Type="http://schemas.openxmlformats.org/officeDocument/2006/relationships/oleObject" Target="embeddings/oleObject57.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70.bin"/><Relationship Id="rId80" Type="http://schemas.openxmlformats.org/officeDocument/2006/relationships/image" Target="media/image38.wmf"/><Relationship Id="rId85" Type="http://schemas.openxmlformats.org/officeDocument/2006/relationships/oleObject" Target="embeddings/oleObject42.bin"/><Relationship Id="rId150" Type="http://schemas.openxmlformats.org/officeDocument/2006/relationships/oleObject" Target="embeddings/oleObject76.bin"/><Relationship Id="rId155" Type="http://schemas.openxmlformats.org/officeDocument/2006/relationships/fontTable" Target="fontTable.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9.bin"/><Relationship Id="rId67" Type="http://schemas.openxmlformats.org/officeDocument/2006/relationships/oleObject" Target="embeddings/oleObject33.bin"/><Relationship Id="rId103" Type="http://schemas.openxmlformats.org/officeDocument/2006/relationships/oleObject" Target="embeddings/oleObject52.bin"/><Relationship Id="rId108" Type="http://schemas.openxmlformats.org/officeDocument/2006/relationships/image" Target="media/image51.wmf"/><Relationship Id="rId116" Type="http://schemas.openxmlformats.org/officeDocument/2006/relationships/image" Target="media/image55.wmf"/><Relationship Id="rId124" Type="http://schemas.openxmlformats.org/officeDocument/2006/relationships/image" Target="media/image59.wmf"/><Relationship Id="rId129" Type="http://schemas.openxmlformats.org/officeDocument/2006/relationships/oleObject" Target="embeddings/oleObject65.bin"/><Relationship Id="rId137" Type="http://schemas.openxmlformats.org/officeDocument/2006/relationships/oleObject" Target="embeddings/oleObject69.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7.bin"/><Relationship Id="rId83" Type="http://schemas.openxmlformats.org/officeDocument/2006/relationships/oleObject" Target="embeddings/oleObject41.bin"/><Relationship Id="rId88" Type="http://schemas.openxmlformats.org/officeDocument/2006/relationships/oleObject" Target="embeddings/oleObject44.bin"/><Relationship Id="rId91" Type="http://schemas.openxmlformats.org/officeDocument/2006/relationships/oleObject" Target="embeddings/oleObject46.bin"/><Relationship Id="rId96" Type="http://schemas.openxmlformats.org/officeDocument/2006/relationships/image" Target="media/image45.wmf"/><Relationship Id="rId111" Type="http://schemas.openxmlformats.org/officeDocument/2006/relationships/oleObject" Target="embeddings/oleObject56.bin"/><Relationship Id="rId132" Type="http://schemas.openxmlformats.org/officeDocument/2006/relationships/image" Target="media/image63.wmf"/><Relationship Id="rId140" Type="http://schemas.openxmlformats.org/officeDocument/2006/relationships/image" Target="media/image67.wmf"/><Relationship Id="rId145" Type="http://schemas.openxmlformats.org/officeDocument/2006/relationships/image" Target="media/image69.wmf"/><Relationship Id="rId153" Type="http://schemas.openxmlformats.org/officeDocument/2006/relationships/image" Target="media/image73.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8.bin"/><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oleObject" Target="embeddings/oleObject60.bin"/><Relationship Id="rId127" Type="http://schemas.openxmlformats.org/officeDocument/2006/relationships/oleObject" Target="embeddings/oleObject64.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8.wmf"/><Relationship Id="rId65" Type="http://schemas.openxmlformats.org/officeDocument/2006/relationships/oleObject" Target="embeddings/oleObject32.bin"/><Relationship Id="rId73" Type="http://schemas.openxmlformats.org/officeDocument/2006/relationships/oleObject" Target="embeddings/oleObject36.bin"/><Relationship Id="rId78" Type="http://schemas.openxmlformats.org/officeDocument/2006/relationships/image" Target="media/image37.wmf"/><Relationship Id="rId81" Type="http://schemas.openxmlformats.org/officeDocument/2006/relationships/oleObject" Target="embeddings/oleObject40.bin"/><Relationship Id="rId86" Type="http://schemas.openxmlformats.org/officeDocument/2006/relationships/image" Target="media/image41.wmf"/><Relationship Id="rId94" Type="http://schemas.openxmlformats.org/officeDocument/2006/relationships/image" Target="media/image44.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oleObject" Target="embeddings/oleObject68.bin"/><Relationship Id="rId143" Type="http://schemas.openxmlformats.org/officeDocument/2006/relationships/oleObject" Target="embeddings/oleObject72.bin"/><Relationship Id="rId148" Type="http://schemas.openxmlformats.org/officeDocument/2006/relationships/oleObject" Target="embeddings/oleObject75.bin"/><Relationship Id="rId151" Type="http://schemas.openxmlformats.org/officeDocument/2006/relationships/image" Target="media/image72.wmf"/><Relationship Id="rId156"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5.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oleObject" Target="embeddings/oleObject49.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3.bin"/><Relationship Id="rId141" Type="http://schemas.openxmlformats.org/officeDocument/2006/relationships/oleObject" Target="embeddings/oleObject71.bin"/><Relationship Id="rId146" Type="http://schemas.openxmlformats.org/officeDocument/2006/relationships/oleObject" Target="embeddings/oleObject74.bin"/><Relationship Id="rId7" Type="http://schemas.openxmlformats.org/officeDocument/2006/relationships/oleObject" Target="embeddings/oleObject2.bin"/><Relationship Id="rId71" Type="http://schemas.openxmlformats.org/officeDocument/2006/relationships/oleObject" Target="embeddings/oleObject35.bin"/><Relationship Id="rId92" Type="http://schemas.openxmlformats.org/officeDocument/2006/relationships/image" Target="media/image43.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1.wmf"/><Relationship Id="rId87" Type="http://schemas.openxmlformats.org/officeDocument/2006/relationships/oleObject" Target="embeddings/oleObject43.bin"/><Relationship Id="rId110" Type="http://schemas.openxmlformats.org/officeDocument/2006/relationships/image" Target="media/image52.wmf"/><Relationship Id="rId115" Type="http://schemas.openxmlformats.org/officeDocument/2006/relationships/oleObject" Target="embeddings/oleObject58.bin"/><Relationship Id="rId131" Type="http://schemas.openxmlformats.org/officeDocument/2006/relationships/oleObject" Target="embeddings/oleObject66.bin"/><Relationship Id="rId136" Type="http://schemas.openxmlformats.org/officeDocument/2006/relationships/image" Target="media/image65.wmf"/><Relationship Id="rId61" Type="http://schemas.openxmlformats.org/officeDocument/2006/relationships/oleObject" Target="embeddings/oleObject30.bin"/><Relationship Id="rId82" Type="http://schemas.openxmlformats.org/officeDocument/2006/relationships/image" Target="media/image39.wmf"/><Relationship Id="rId152" Type="http://schemas.openxmlformats.org/officeDocument/2006/relationships/oleObject" Target="embeddings/oleObject77.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oleObject" Target="embeddings/oleObject38.bin"/><Relationship Id="rId100" Type="http://schemas.openxmlformats.org/officeDocument/2006/relationships/image" Target="media/image47.wmf"/><Relationship Id="rId105" Type="http://schemas.openxmlformats.org/officeDocument/2006/relationships/oleObject" Target="embeddings/oleObject53.bin"/><Relationship Id="rId126" Type="http://schemas.openxmlformats.org/officeDocument/2006/relationships/image" Target="media/image60.wmf"/><Relationship Id="rId147" Type="http://schemas.openxmlformats.org/officeDocument/2006/relationships/image" Target="media/image70.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4.wmf"/><Relationship Id="rId93" Type="http://schemas.openxmlformats.org/officeDocument/2006/relationships/oleObject" Target="embeddings/oleObject47.bin"/><Relationship Id="rId98" Type="http://schemas.openxmlformats.org/officeDocument/2006/relationships/image" Target="media/image46.wmf"/><Relationship Id="rId121" Type="http://schemas.openxmlformats.org/officeDocument/2006/relationships/oleObject" Target="embeddings/oleObject61.bin"/><Relationship Id="rId142" Type="http://schemas.openxmlformats.org/officeDocument/2006/relationships/image" Target="media/image68.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5041</Words>
  <Characters>28740</Characters>
  <Application>Microsoft Office Word</Application>
  <DocSecurity>0</DocSecurity>
  <Lines>239</Lines>
  <Paragraphs>67</Paragraphs>
  <ScaleCrop>false</ScaleCrop>
  <Company>Microsoft</Company>
  <LinksUpToDate>false</LinksUpToDate>
  <CharactersWithSpaces>33714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2014-09-08T07:30:00Z</dcterms:created>
  <dcterms:modified xsi:type="dcterms:W3CDTF">2014-09-08T07:33:00Z</dcterms:modified>
</cp:coreProperties>
</file>