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65" w:rsidRDefault="005F5D65" w:rsidP="005F5D65">
      <w:pPr>
        <w:pStyle w:val="1"/>
        <w:jc w:val="center"/>
        <w:rPr>
          <w:b/>
          <w:szCs w:val="28"/>
          <w:u w:val="single"/>
        </w:rPr>
      </w:pPr>
      <w:bookmarkStart w:id="0" w:name="_Toc293064473"/>
    </w:p>
    <w:p w:rsidR="005F5D65" w:rsidRPr="00B2395F" w:rsidRDefault="005F5D65" w:rsidP="005F5D65">
      <w:pPr>
        <w:pStyle w:val="1"/>
        <w:jc w:val="center"/>
        <w:rPr>
          <w:b/>
          <w:szCs w:val="28"/>
          <w:u w:val="single"/>
        </w:rPr>
      </w:pPr>
      <w:r w:rsidRPr="00B2395F">
        <w:rPr>
          <w:b/>
          <w:szCs w:val="28"/>
          <w:u w:val="single"/>
        </w:rPr>
        <w:t>Тема 4: Модели и методы оценки активов</w:t>
      </w:r>
      <w:bookmarkEnd w:id="0"/>
      <w:r w:rsidRPr="00B2395F">
        <w:rPr>
          <w:b/>
          <w:szCs w:val="28"/>
          <w:u w:val="single"/>
        </w:rPr>
        <w:t xml:space="preserve"> </w:t>
      </w:r>
    </w:p>
    <w:p w:rsidR="005F5D65" w:rsidRDefault="005F5D65" w:rsidP="005F5D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5D65" w:rsidRPr="00011C44" w:rsidRDefault="005F5D65" w:rsidP="005F5D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5F5D65" w:rsidRDefault="005F5D65" w:rsidP="005F5D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Характерные признаки финансовых активов</w:t>
      </w:r>
    </w:p>
    <w:p w:rsidR="005F5D65" w:rsidRDefault="005F5D65" w:rsidP="005F5D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 задачи управления портфелем финансовых активов. Последовательность действий инвестора по формированию портфеля финансовых активов</w:t>
      </w:r>
    </w:p>
    <w:p w:rsidR="005F5D65" w:rsidRDefault="005F5D65" w:rsidP="005F5D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Типы портфелей ценных бумаг. Процедура управления портфелем ценных бумаг.</w:t>
      </w:r>
    </w:p>
    <w:p w:rsidR="005F5D65" w:rsidRPr="00B2395F" w:rsidRDefault="005F5D65" w:rsidP="005F5D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Модель оценки доходности финансовых активов</w:t>
      </w:r>
    </w:p>
    <w:p w:rsidR="00030F70" w:rsidRDefault="005F5D65" w:rsidP="005F5D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Теория арбитражного ценообразования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F5D65" w:rsidRPr="00B2395F" w:rsidRDefault="005F5D65" w:rsidP="005F5D6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Теория ценообразования опционов</w:t>
      </w:r>
    </w:p>
    <w:p w:rsidR="00030F70" w:rsidRDefault="00030F70" w:rsidP="00030F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0F70" w:rsidRPr="00030F70" w:rsidRDefault="00030F70" w:rsidP="00030F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F70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030F70" w:rsidRPr="00F214E6" w:rsidRDefault="00030F70" w:rsidP="00030F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030F70" w:rsidRPr="00F214E6" w:rsidRDefault="00030F70" w:rsidP="00030F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030F70" w:rsidRPr="00F214E6" w:rsidRDefault="00030F70" w:rsidP="00030F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030F70" w:rsidRPr="00F214E6" w:rsidRDefault="00030F70" w:rsidP="00030F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030F70" w:rsidRPr="00F214E6" w:rsidRDefault="00030F70" w:rsidP="00030F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5F5D65" w:rsidRDefault="005F5D65" w:rsidP="005F5D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D65" w:rsidRPr="00B2395F" w:rsidRDefault="005F5D65" w:rsidP="005F5D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95F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5F5D65" w:rsidRPr="00B2395F" w:rsidRDefault="005F5D65" w:rsidP="005F5D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 xml:space="preserve">В чем выражается </w:t>
      </w:r>
      <w:proofErr w:type="spellStart"/>
      <w:r w:rsidRPr="00B2395F">
        <w:rPr>
          <w:rFonts w:ascii="Times New Roman" w:hAnsi="Times New Roman"/>
          <w:sz w:val="28"/>
          <w:szCs w:val="28"/>
        </w:rPr>
        <w:t>рисковость</w:t>
      </w:r>
      <w:proofErr w:type="spellEnd"/>
      <w:r w:rsidRPr="00B2395F">
        <w:rPr>
          <w:rFonts w:ascii="Times New Roman" w:hAnsi="Times New Roman"/>
          <w:sz w:val="28"/>
          <w:szCs w:val="28"/>
        </w:rPr>
        <w:t xml:space="preserve"> операций с финансовыми активами?</w:t>
      </w:r>
    </w:p>
    <w:p w:rsidR="005F5D65" w:rsidRPr="00B2395F" w:rsidRDefault="005F5D65" w:rsidP="005F5D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Как может быть измерена результативность операций с финансовыми активами?</w:t>
      </w:r>
    </w:p>
    <w:p w:rsidR="005F5D65" w:rsidRPr="00B2395F" w:rsidRDefault="005F5D65" w:rsidP="005F5D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Можно ли управлять величиной несистематического риска?</w:t>
      </w:r>
    </w:p>
    <w:p w:rsidR="005F5D65" w:rsidRPr="00B2395F" w:rsidRDefault="005F5D65" w:rsidP="005F5D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Что такое β – коэффициент?</w:t>
      </w:r>
    </w:p>
    <w:p w:rsidR="005F5D65" w:rsidRPr="00B2395F" w:rsidRDefault="005F5D65" w:rsidP="005F5D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Прокомментируйте экономический смысл модели САРМ.</w:t>
      </w:r>
    </w:p>
    <w:p w:rsidR="00A1684C" w:rsidRDefault="00A1684C"/>
    <w:sectPr w:rsidR="00A1684C" w:rsidSect="00A1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9383C"/>
    <w:multiLevelType w:val="hybridMultilevel"/>
    <w:tmpl w:val="AB649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445819"/>
    <w:multiLevelType w:val="hybridMultilevel"/>
    <w:tmpl w:val="250EF4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E32B28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D65"/>
    <w:rsid w:val="00030F70"/>
    <w:rsid w:val="005F5D65"/>
    <w:rsid w:val="00A1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4C"/>
  </w:style>
  <w:style w:type="paragraph" w:styleId="1">
    <w:name w:val="heading 1"/>
    <w:basedOn w:val="a"/>
    <w:next w:val="a"/>
    <w:link w:val="10"/>
    <w:qFormat/>
    <w:rsid w:val="005F5D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5D65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030F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2013-12-27T04:06:00Z</dcterms:created>
  <dcterms:modified xsi:type="dcterms:W3CDTF">2013-12-27T07:57:00Z</dcterms:modified>
</cp:coreProperties>
</file>