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87D" w:rsidRPr="004D787D" w:rsidRDefault="004D787D" w:rsidP="004D787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D787D">
        <w:rPr>
          <w:rFonts w:ascii="Times New Roman" w:hAnsi="Times New Roman" w:cs="Times New Roman"/>
          <w:b/>
          <w:sz w:val="28"/>
          <w:szCs w:val="28"/>
          <w:lang w:val="kk-KZ"/>
        </w:rPr>
        <w:t>СӨЖ МАТЕРИАЛДАР</w:t>
      </w:r>
    </w:p>
    <w:p w:rsidR="004D787D" w:rsidRPr="003434E8" w:rsidRDefault="006A0C72" w:rsidP="004D787D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</w:t>
      </w:r>
      <w:r w:rsidR="004D787D" w:rsidRPr="003434E8">
        <w:rPr>
          <w:rFonts w:ascii="Times New Roman" w:hAnsi="Times New Roman" w:cs="Times New Roman"/>
          <w:b/>
          <w:sz w:val="24"/>
          <w:szCs w:val="24"/>
          <w:lang w:val="kk-KZ"/>
        </w:rPr>
        <w:t>Студенттердің өзіндіқ жұмыстарына арналған материалдар (әдебиеттер мен еңбек көлемі көрсетілген үй тапсырмасының мәтіндер жинағы, өзін-өзі бақылаудың материалдары, ағымдағы жұмыс түрінің тапсырмасының орындалуы, рефераттар және басқа да үй тапсырмалары)</w:t>
      </w:r>
    </w:p>
    <w:p w:rsidR="004D787D" w:rsidRPr="003434E8" w:rsidRDefault="004D787D" w:rsidP="004D787D">
      <w:pPr>
        <w:spacing w:after="0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  <w:lang w:val="kk-KZ"/>
        </w:rPr>
      </w:pPr>
      <w:r w:rsidRPr="003434E8">
        <w:rPr>
          <w:rFonts w:ascii="Times New Roman" w:hAnsi="Times New Roman" w:cs="Times New Roman"/>
          <w:b/>
          <w:bCs/>
          <w:kern w:val="36"/>
          <w:sz w:val="24"/>
          <w:szCs w:val="24"/>
          <w:lang w:val="kk-KZ"/>
        </w:rPr>
        <w:t>Реферат дайындауға арналған ұсыныстар</w:t>
      </w:r>
    </w:p>
    <w:p w:rsidR="004D787D" w:rsidRPr="003434E8" w:rsidRDefault="004D787D" w:rsidP="004D787D">
      <w:pPr>
        <w:pStyle w:val="a6"/>
        <w:spacing w:before="0" w:beforeAutospacing="0" w:after="0" w:afterAutospacing="0"/>
        <w:jc w:val="both"/>
        <w:rPr>
          <w:lang w:val="kk-KZ"/>
        </w:rPr>
      </w:pPr>
      <w:r w:rsidRPr="003434E8">
        <w:rPr>
          <w:lang w:val="kk-KZ"/>
        </w:rPr>
        <w:t>Пән оқыту кезінде студентке ең маңызды мәселе бойынша реферат жазу ұсынылады.</w:t>
      </w:r>
    </w:p>
    <w:p w:rsidR="004D787D" w:rsidRPr="003434E8" w:rsidRDefault="004D787D" w:rsidP="004D787D">
      <w:pPr>
        <w:pStyle w:val="a6"/>
        <w:spacing w:before="0" w:beforeAutospacing="0" w:after="0" w:afterAutospacing="0"/>
        <w:jc w:val="both"/>
        <w:rPr>
          <w:lang w:val="kk-KZ"/>
        </w:rPr>
      </w:pPr>
      <w:r w:rsidRPr="003434E8">
        <w:rPr>
          <w:lang w:val="kk-KZ"/>
        </w:rPr>
        <w:t>Реферат – белгілі мәселе бойынша ғылыми және арнайы әдебиеттердің қысқа мазмұндамасы немесе әдеби көздеректерді талдау. Бүл жұыс түрінің мақсаты: студенттерді арнайы әдебиеттерді, статистикалық мәліеттерді қолдануға, талқылаған мәселелердің теория мен практикасын сынап ұғынуға, тақырыпты жазбаша түрінде нақты мазмұндауға үйрету.</w:t>
      </w:r>
    </w:p>
    <w:p w:rsidR="004D787D" w:rsidRDefault="004D787D" w:rsidP="004D787D">
      <w:pPr>
        <w:pStyle w:val="a6"/>
        <w:spacing w:before="0" w:beforeAutospacing="0" w:after="0" w:afterAutospacing="0"/>
        <w:jc w:val="both"/>
        <w:rPr>
          <w:lang w:val="kk-KZ"/>
        </w:rPr>
      </w:pPr>
      <w:r w:rsidRPr="003434E8">
        <w:rPr>
          <w:lang w:val="kk-KZ"/>
        </w:rPr>
        <w:t>әдебиет көздерін таңдау және оқып үйрену</w:t>
      </w:r>
    </w:p>
    <w:p w:rsidR="004D787D" w:rsidRDefault="004D787D" w:rsidP="004D787D">
      <w:pPr>
        <w:pStyle w:val="a6"/>
        <w:spacing w:before="0" w:beforeAutospacing="0" w:after="0" w:afterAutospacing="0"/>
        <w:jc w:val="both"/>
        <w:rPr>
          <w:lang w:val="kk-KZ"/>
        </w:rPr>
      </w:pPr>
      <w:r w:rsidRPr="003434E8">
        <w:rPr>
          <w:rStyle w:val="a7"/>
          <w:lang w:val="kk-KZ"/>
        </w:rPr>
        <w:t>Рефераттың құрылымы:</w:t>
      </w:r>
    </w:p>
    <w:p w:rsidR="004D787D" w:rsidRPr="003434E8" w:rsidRDefault="004D787D" w:rsidP="004D787D">
      <w:pPr>
        <w:pStyle w:val="a6"/>
        <w:spacing w:before="0" w:beforeAutospacing="0" w:after="0" w:afterAutospacing="0"/>
        <w:jc w:val="both"/>
        <w:rPr>
          <w:lang w:val="kk-KZ"/>
        </w:rPr>
      </w:pPr>
      <w:r w:rsidRPr="003434E8">
        <w:rPr>
          <w:lang w:val="kk-KZ"/>
        </w:rPr>
        <w:t xml:space="preserve">- </w:t>
      </w:r>
      <w:r w:rsidRPr="003434E8">
        <w:rPr>
          <w:rStyle w:val="a7"/>
          <w:lang w:val="kk-KZ"/>
        </w:rPr>
        <w:t>Мұқаба парағы</w:t>
      </w:r>
      <w:r w:rsidRPr="003434E8">
        <w:rPr>
          <w:lang w:val="kk-KZ"/>
        </w:rPr>
        <w:t>.</w:t>
      </w:r>
    </w:p>
    <w:p w:rsidR="004D787D" w:rsidRPr="003434E8" w:rsidRDefault="004D787D" w:rsidP="004D787D">
      <w:pPr>
        <w:pStyle w:val="a6"/>
        <w:spacing w:after="0" w:afterAutospacing="0"/>
        <w:jc w:val="both"/>
        <w:rPr>
          <w:lang w:val="kk-KZ"/>
        </w:rPr>
      </w:pPr>
      <w:r w:rsidRPr="003434E8">
        <w:rPr>
          <w:lang w:val="kk-KZ"/>
        </w:rPr>
        <w:t xml:space="preserve">- </w:t>
      </w:r>
      <w:r w:rsidRPr="003434E8">
        <w:rPr>
          <w:rStyle w:val="a7"/>
          <w:lang w:val="kk-KZ"/>
        </w:rPr>
        <w:t>мазмұны</w:t>
      </w:r>
      <w:r w:rsidRPr="003434E8">
        <w:rPr>
          <w:lang w:val="kk-KZ"/>
        </w:rPr>
        <w:t>(рефераттың барлық тарауларының ізбе-ізділігі көрсетілуі керек)</w:t>
      </w:r>
    </w:p>
    <w:p w:rsidR="004D787D" w:rsidRPr="003434E8" w:rsidRDefault="004D787D" w:rsidP="004D787D">
      <w:pPr>
        <w:pStyle w:val="a6"/>
        <w:spacing w:after="0" w:afterAutospacing="0"/>
        <w:jc w:val="both"/>
        <w:rPr>
          <w:lang w:val="kk-KZ"/>
        </w:rPr>
      </w:pPr>
      <w:r w:rsidRPr="003434E8">
        <w:rPr>
          <w:lang w:val="kk-KZ"/>
        </w:rPr>
        <w:t xml:space="preserve">- </w:t>
      </w:r>
      <w:r w:rsidRPr="003434E8">
        <w:rPr>
          <w:rStyle w:val="a7"/>
          <w:lang w:val="kk-KZ"/>
        </w:rPr>
        <w:t>кіріспе (</w:t>
      </w:r>
      <w:r w:rsidRPr="003434E8">
        <w:rPr>
          <w:lang w:val="kk-KZ"/>
        </w:rPr>
        <w:t>тақырыптың маңыздылығын анықтау және мақсатымен тапсырманы қамту керек)</w:t>
      </w:r>
    </w:p>
    <w:p w:rsidR="004D787D" w:rsidRPr="003434E8" w:rsidRDefault="004D787D" w:rsidP="004D787D">
      <w:pPr>
        <w:pStyle w:val="a6"/>
        <w:spacing w:after="0" w:afterAutospacing="0"/>
        <w:jc w:val="both"/>
        <w:rPr>
          <w:lang w:val="kk-KZ"/>
        </w:rPr>
      </w:pPr>
      <w:r w:rsidRPr="003434E8">
        <w:rPr>
          <w:lang w:val="kk-KZ"/>
        </w:rPr>
        <w:t xml:space="preserve">- </w:t>
      </w:r>
      <w:r w:rsidRPr="003434E8">
        <w:rPr>
          <w:rStyle w:val="a7"/>
          <w:lang w:val="kk-KZ"/>
        </w:rPr>
        <w:t>негізгі бөлім</w:t>
      </w:r>
      <w:r w:rsidRPr="003434E8">
        <w:rPr>
          <w:lang w:val="kk-KZ"/>
        </w:rPr>
        <w:t xml:space="preserve"> (рефераттың әрбір тарауы өз алдына бір мәселені ашуы керек, бір-бірімен логикалық жалғасы болуы керек, осы бөлімде кесте, схема, сызылма, сурет, ж.т.б. келтіруге болады</w:t>
      </w:r>
    </w:p>
    <w:p w:rsidR="004D787D" w:rsidRPr="003434E8" w:rsidRDefault="004D787D" w:rsidP="004D787D">
      <w:pPr>
        <w:pStyle w:val="a6"/>
        <w:spacing w:after="0" w:afterAutospacing="0"/>
        <w:jc w:val="both"/>
        <w:rPr>
          <w:lang w:val="kk-KZ"/>
        </w:rPr>
      </w:pPr>
      <w:r w:rsidRPr="003434E8">
        <w:rPr>
          <w:lang w:val="kk-KZ"/>
        </w:rPr>
        <w:t xml:space="preserve">- </w:t>
      </w:r>
      <w:r w:rsidRPr="003434E8">
        <w:rPr>
          <w:rStyle w:val="a7"/>
          <w:lang w:val="kk-KZ"/>
        </w:rPr>
        <w:t>қорытынды</w:t>
      </w:r>
      <w:r w:rsidRPr="003434E8">
        <w:rPr>
          <w:lang w:val="kk-KZ"/>
        </w:rPr>
        <w:t xml:space="preserve"> ( реферат тақрыбына қортынды жасалып, нұсқаулар беріледі)</w:t>
      </w:r>
    </w:p>
    <w:p w:rsidR="004D787D" w:rsidRPr="003434E8" w:rsidRDefault="004D787D" w:rsidP="004D787D">
      <w:pPr>
        <w:pStyle w:val="a6"/>
        <w:spacing w:after="0" w:afterAutospacing="0"/>
        <w:jc w:val="both"/>
        <w:rPr>
          <w:lang w:val="kk-KZ"/>
        </w:rPr>
      </w:pPr>
      <w:r w:rsidRPr="003434E8">
        <w:rPr>
          <w:lang w:val="kk-KZ"/>
        </w:rPr>
        <w:t xml:space="preserve">- </w:t>
      </w:r>
      <w:r w:rsidRPr="003434E8">
        <w:rPr>
          <w:rStyle w:val="a7"/>
          <w:lang w:val="kk-KZ"/>
        </w:rPr>
        <w:t>әдебиеттер жинағы</w:t>
      </w:r>
    </w:p>
    <w:p w:rsidR="004D787D" w:rsidRPr="003434E8" w:rsidRDefault="004D787D" w:rsidP="004D787D">
      <w:pPr>
        <w:pStyle w:val="a6"/>
        <w:spacing w:after="0" w:afterAutospacing="0"/>
        <w:jc w:val="both"/>
        <w:rPr>
          <w:lang w:val="kk-KZ"/>
        </w:rPr>
      </w:pPr>
      <w:r w:rsidRPr="003434E8">
        <w:rPr>
          <w:rStyle w:val="a7"/>
          <w:lang w:val="kk-KZ"/>
        </w:rPr>
        <w:t>Рефераттың орындалуы мен безендіруіне қойылатын талаптар:</w:t>
      </w:r>
      <w:bookmarkStart w:id="0" w:name="_GoBack"/>
      <w:bookmarkEnd w:id="0"/>
    </w:p>
    <w:p w:rsidR="004D787D" w:rsidRPr="003434E8" w:rsidRDefault="004D787D" w:rsidP="004D787D">
      <w:pPr>
        <w:pStyle w:val="a6"/>
        <w:spacing w:after="0" w:afterAutospacing="0"/>
        <w:jc w:val="both"/>
        <w:rPr>
          <w:lang w:val="kk-KZ"/>
        </w:rPr>
      </w:pPr>
      <w:r w:rsidRPr="003434E8">
        <w:rPr>
          <w:lang w:val="kk-KZ"/>
        </w:rPr>
        <w:t>а) Рефераттың көлемі 10-15 бет болуы керек (қосымша рефераттың көлеміне кірмейді)</w:t>
      </w:r>
    </w:p>
    <w:p w:rsidR="004D787D" w:rsidRPr="003434E8" w:rsidRDefault="004D787D" w:rsidP="004D787D">
      <w:pPr>
        <w:pStyle w:val="a6"/>
        <w:spacing w:after="0" w:afterAutospacing="0"/>
        <w:jc w:val="both"/>
        <w:rPr>
          <w:lang w:val="kk-KZ"/>
        </w:rPr>
      </w:pPr>
      <w:r w:rsidRPr="003434E8">
        <w:rPr>
          <w:lang w:val="kk-KZ"/>
        </w:rPr>
        <w:t>б) Реферат дайындауда 8-10 әдебиет көздерін қолдану қажет</w:t>
      </w:r>
    </w:p>
    <w:p w:rsidR="004D787D" w:rsidRPr="003434E8" w:rsidRDefault="004D787D" w:rsidP="004D787D">
      <w:pPr>
        <w:pStyle w:val="a6"/>
        <w:spacing w:after="0" w:afterAutospacing="0"/>
        <w:jc w:val="both"/>
        <w:rPr>
          <w:lang w:val="kk-KZ"/>
        </w:rPr>
      </w:pPr>
      <w:r w:rsidRPr="003434E8">
        <w:rPr>
          <w:lang w:val="kk-KZ"/>
        </w:rPr>
        <w:t>Реферат сауатты орындалуы керек және мазмұндама мәдениеті сақталуы тиіс</w:t>
      </w:r>
    </w:p>
    <w:p w:rsidR="004D787D" w:rsidRPr="003434E8" w:rsidRDefault="004D787D" w:rsidP="004D787D">
      <w:pPr>
        <w:pStyle w:val="a6"/>
        <w:spacing w:after="0" w:afterAutospacing="0"/>
        <w:jc w:val="both"/>
        <w:rPr>
          <w:lang w:val="kk-KZ"/>
        </w:rPr>
      </w:pPr>
      <w:r w:rsidRPr="003434E8">
        <w:rPr>
          <w:lang w:val="kk-KZ"/>
        </w:rPr>
        <w:t>В )Рефераттың мәтіні қолданылған әдебиеттерге сәйкес келуі керек.</w:t>
      </w:r>
    </w:p>
    <w:p w:rsidR="004D787D" w:rsidRPr="003434E8" w:rsidRDefault="004D787D" w:rsidP="004D787D">
      <w:pPr>
        <w:pStyle w:val="a6"/>
        <w:spacing w:after="0" w:afterAutospacing="0"/>
        <w:jc w:val="both"/>
        <w:rPr>
          <w:lang w:val="kk-KZ"/>
        </w:rPr>
      </w:pPr>
      <w:r w:rsidRPr="003434E8">
        <w:t xml:space="preserve">г) </w:t>
      </w:r>
      <w:proofErr w:type="spellStart"/>
      <w:r w:rsidRPr="003434E8">
        <w:t>Библиографияны</w:t>
      </w:r>
      <w:proofErr w:type="spellEnd"/>
      <w:r w:rsidRPr="003434E8">
        <w:t xml:space="preserve"> дұрыс </w:t>
      </w:r>
      <w:proofErr w:type="spellStart"/>
      <w:r w:rsidRPr="003434E8">
        <w:t>безендіру</w:t>
      </w:r>
      <w:proofErr w:type="spellEnd"/>
      <w:r w:rsidRPr="003434E8">
        <w:t xml:space="preserve"> </w:t>
      </w:r>
      <w:proofErr w:type="spellStart"/>
      <w:r w:rsidRPr="003434E8">
        <w:t>керек</w:t>
      </w:r>
      <w:proofErr w:type="spellEnd"/>
      <w:r w:rsidRPr="003434E8">
        <w:t>.</w:t>
      </w:r>
    </w:p>
    <w:p w:rsidR="004D787D" w:rsidRDefault="004D787D" w:rsidP="004D787D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A0C72" w:rsidRPr="004D787D" w:rsidRDefault="006A0C72" w:rsidP="004D787D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787D">
        <w:rPr>
          <w:rFonts w:ascii="Times New Roman" w:hAnsi="Times New Roman" w:cs="Times New Roman"/>
          <w:b/>
          <w:sz w:val="24"/>
          <w:szCs w:val="24"/>
          <w:lang w:val="kk-KZ"/>
        </w:rPr>
        <w:t>Реферат тақырыптары</w:t>
      </w:r>
    </w:p>
    <w:p w:rsidR="006A0C72" w:rsidRDefault="006A0C72" w:rsidP="006A0C7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Химияның негізгі заңдары</w:t>
      </w:r>
    </w:p>
    <w:p w:rsidR="006A0C72" w:rsidRDefault="006A0C72" w:rsidP="006A0C7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Атом-молекулалық ілім</w:t>
      </w:r>
    </w:p>
    <w:p w:rsidR="006A0C72" w:rsidRDefault="006A0C72" w:rsidP="006A0C7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Атом құрылысы</w:t>
      </w:r>
    </w:p>
    <w:p w:rsidR="006A0C72" w:rsidRDefault="006A0C72" w:rsidP="006A0C7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Кванттық сандар</w:t>
      </w:r>
    </w:p>
    <w:p w:rsidR="006A0C72" w:rsidRDefault="006A0C72" w:rsidP="006A0C7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Элементтердің периодтық заңы</w:t>
      </w:r>
    </w:p>
    <w:p w:rsidR="006A0C72" w:rsidRDefault="006A0C72" w:rsidP="006A0C7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Бейорганикалық қосылыстардың негізгі кластары</w:t>
      </w:r>
    </w:p>
    <w:p w:rsidR="006A0C72" w:rsidRDefault="006A0C72" w:rsidP="006A0C7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Химиялық байланыс</w:t>
      </w:r>
    </w:p>
    <w:p w:rsidR="006A0C72" w:rsidRDefault="006A0C72" w:rsidP="006A0C7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Термохимия</w:t>
      </w:r>
    </w:p>
    <w:p w:rsidR="006A0C72" w:rsidRDefault="006A0C72" w:rsidP="006A0C7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Ерітінділер</w:t>
      </w:r>
    </w:p>
    <w:p w:rsidR="006A0C72" w:rsidRDefault="006A0C72" w:rsidP="006A0C7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Ерітіндінің концентрациясын сипаттайтын әдістер</w:t>
      </w:r>
    </w:p>
    <w:p w:rsidR="006A0C72" w:rsidRDefault="006A0C72" w:rsidP="006A0C7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Тотығу-тотықсыздану реакциялары</w:t>
      </w:r>
    </w:p>
    <w:p w:rsidR="006A0C72" w:rsidRDefault="006A0C72" w:rsidP="006A0C7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Металдар химиясы</w:t>
      </w:r>
    </w:p>
    <w:p w:rsidR="006A0C72" w:rsidRDefault="006A0C72" w:rsidP="006A0C7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Бейметалдар химиясы</w:t>
      </w:r>
    </w:p>
    <w:p w:rsidR="006A0C72" w:rsidRDefault="006A0C72" w:rsidP="006A0C7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Су химиясы</w:t>
      </w:r>
    </w:p>
    <w:p w:rsidR="006A0C72" w:rsidRDefault="006A0C72" w:rsidP="006A0C7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Коррозия</w:t>
      </w:r>
    </w:p>
    <w:p w:rsidR="006A0C72" w:rsidRDefault="006A0C72" w:rsidP="006A0C7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Химия және қоршаған ортаны қорғау</w:t>
      </w:r>
    </w:p>
    <w:p w:rsidR="006A0C72" w:rsidRDefault="006A0C72" w:rsidP="006A0C7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Комплексті қосылыстар</w:t>
      </w:r>
    </w:p>
    <w:p w:rsidR="006A0C72" w:rsidRDefault="006A0C72" w:rsidP="006A0C7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Химиялық реакцияның жылдамдығы</w:t>
      </w:r>
    </w:p>
    <w:p w:rsidR="006A0C72" w:rsidRDefault="006A0C72" w:rsidP="006A0C7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Тұздвр гидролизі</w:t>
      </w:r>
    </w:p>
    <w:p w:rsidR="00D62C9A" w:rsidRDefault="006A0C72" w:rsidP="00D62C9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Электролиттік диссоциация</w:t>
      </w:r>
    </w:p>
    <w:p w:rsidR="00D62C9A" w:rsidRPr="00D62C9A" w:rsidRDefault="00D62C9A" w:rsidP="00D62C9A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62C9A" w:rsidRPr="00D62C9A" w:rsidRDefault="00D62C9A" w:rsidP="00D62C9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62C9A">
        <w:rPr>
          <w:rFonts w:ascii="Times New Roman" w:hAnsi="Times New Roman" w:cs="Times New Roman"/>
          <w:b/>
          <w:sz w:val="24"/>
          <w:szCs w:val="24"/>
          <w:lang w:val="kk-KZ"/>
        </w:rPr>
        <w:t>Ұсынылатын әдебиеттер тізімі</w:t>
      </w:r>
    </w:p>
    <w:p w:rsidR="00D62C9A" w:rsidRDefault="00D62C9A" w:rsidP="00D62C9A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62C9A">
        <w:rPr>
          <w:rFonts w:ascii="Times New Roman" w:hAnsi="Times New Roman" w:cs="Times New Roman"/>
          <w:b/>
          <w:sz w:val="24"/>
          <w:szCs w:val="24"/>
          <w:lang w:val="kk-KZ"/>
        </w:rPr>
        <w:t>Негiзгi:</w:t>
      </w:r>
    </w:p>
    <w:p w:rsidR="00D62C9A" w:rsidRDefault="00D62C9A" w:rsidP="00D62C9A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62C9A">
        <w:rPr>
          <w:rFonts w:ascii="Times New Roman" w:hAnsi="Times New Roman" w:cs="Times New Roman"/>
          <w:spacing w:val="-6"/>
          <w:sz w:val="24"/>
          <w:szCs w:val="24"/>
          <w:lang w:val="kk-KZ"/>
        </w:rPr>
        <w:t>Шоқыбаев Ж.А. Бейорганикалық және аналитикалық химия. - Алматы: Білім, 2003, 320 б</w:t>
      </w:r>
      <w:r w:rsidRPr="00D62C9A">
        <w:rPr>
          <w:rFonts w:ascii="Times New Roman" w:hAnsi="Times New Roman" w:cs="Times New Roman"/>
          <w:sz w:val="24"/>
          <w:szCs w:val="24"/>
          <w:lang w:val="kk-KZ" w:eastAsia="ko-KR"/>
        </w:rPr>
        <w:t>.</w:t>
      </w:r>
    </w:p>
    <w:p w:rsidR="00D62C9A" w:rsidRDefault="00D62C9A" w:rsidP="00D62C9A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62C9A">
        <w:rPr>
          <w:rFonts w:ascii="Times New Roman" w:hAnsi="Times New Roman" w:cs="Times New Roman"/>
          <w:spacing w:val="-5"/>
          <w:sz w:val="24"/>
          <w:szCs w:val="24"/>
          <w:lang w:val="kk-KZ"/>
        </w:rPr>
        <w:t>Ділманов Б.М Жалпы химияның теориялық негіздері. - Қызылорда: Тұмар, 2009,- 200 б</w:t>
      </w:r>
      <w:r w:rsidRPr="00D62C9A">
        <w:rPr>
          <w:rFonts w:ascii="Times New Roman" w:hAnsi="Times New Roman" w:cs="Times New Roman"/>
          <w:sz w:val="24"/>
          <w:szCs w:val="24"/>
          <w:lang w:val="kk-KZ" w:eastAsia="ko-KR"/>
        </w:rPr>
        <w:t>.</w:t>
      </w:r>
    </w:p>
    <w:p w:rsidR="00D62C9A" w:rsidRDefault="00D62C9A" w:rsidP="00D62C9A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62C9A">
        <w:rPr>
          <w:rFonts w:ascii="Times New Roman" w:hAnsi="Times New Roman" w:cs="Times New Roman"/>
          <w:sz w:val="24"/>
          <w:szCs w:val="24"/>
          <w:lang w:val="kk-KZ" w:eastAsia="ko-KR"/>
        </w:rPr>
        <w:t>Қарсыбеков М.Ә. Анорганикалық химия. – Алматы: Ғылым, 2005 ж.</w:t>
      </w:r>
    </w:p>
    <w:p w:rsidR="00D62C9A" w:rsidRDefault="00D62C9A" w:rsidP="00D62C9A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62C9A">
        <w:rPr>
          <w:rFonts w:ascii="Times New Roman" w:hAnsi="Times New Roman" w:cs="Times New Roman"/>
          <w:spacing w:val="-3"/>
          <w:sz w:val="24"/>
          <w:szCs w:val="24"/>
          <w:lang w:val="kk-KZ"/>
        </w:rPr>
        <w:t>Сағымбекова Н.Б. Химиядан типтік есептерді шығару. - Алматы: Қазақ университеті, 2003,- 36 б</w:t>
      </w:r>
      <w:r w:rsidRPr="00D62C9A">
        <w:rPr>
          <w:rFonts w:ascii="Times New Roman" w:hAnsi="Times New Roman" w:cs="Times New Roman"/>
          <w:sz w:val="24"/>
          <w:szCs w:val="24"/>
          <w:lang w:val="kk-KZ" w:eastAsia="ko-KR"/>
        </w:rPr>
        <w:t>.</w:t>
      </w:r>
    </w:p>
    <w:p w:rsidR="00D62C9A" w:rsidRPr="00D62C9A" w:rsidRDefault="00D62C9A" w:rsidP="00D62C9A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D62C9A">
        <w:rPr>
          <w:rFonts w:ascii="Times New Roman" w:hAnsi="Times New Roman" w:cs="Times New Roman"/>
          <w:spacing w:val="-1"/>
          <w:sz w:val="24"/>
          <w:szCs w:val="24"/>
          <w:lang w:val="kk-KZ"/>
        </w:rPr>
        <w:t>Мырзалиева С.К. Жалпы және бейорганикалық химия практикумы. - Алматы:Prints-S,2005,- 254 бет</w:t>
      </w:r>
      <w:r w:rsidRPr="00D62C9A">
        <w:rPr>
          <w:rFonts w:ascii="Times New Roman" w:hAnsi="Times New Roman" w:cs="Times New Roman"/>
          <w:sz w:val="24"/>
          <w:szCs w:val="24"/>
          <w:lang w:val="kk-KZ" w:eastAsia="ko-KR"/>
        </w:rPr>
        <w:t>.</w:t>
      </w:r>
    </w:p>
    <w:p w:rsidR="00D62C9A" w:rsidRDefault="00D62C9A" w:rsidP="00D62C9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kk-KZ" w:eastAsia="ko-KR"/>
        </w:rPr>
      </w:pPr>
      <w:r w:rsidRPr="00D62C9A">
        <w:rPr>
          <w:rFonts w:ascii="Times New Roman" w:hAnsi="Times New Roman" w:cs="Times New Roman"/>
          <w:b/>
          <w:bCs/>
          <w:sz w:val="24"/>
          <w:szCs w:val="24"/>
          <w:lang w:val="kk-KZ" w:eastAsia="ko-KR"/>
        </w:rPr>
        <w:t>Қосымша</w:t>
      </w:r>
      <w:r w:rsidRPr="00D62C9A">
        <w:rPr>
          <w:rFonts w:ascii="Times New Roman" w:hAnsi="Times New Roman" w:cs="Times New Roman"/>
          <w:sz w:val="24"/>
          <w:szCs w:val="24"/>
          <w:lang w:val="kk-KZ" w:eastAsia="ko-KR"/>
        </w:rPr>
        <w:t>:</w:t>
      </w:r>
    </w:p>
    <w:p w:rsidR="00D62C9A" w:rsidRDefault="00D62C9A" w:rsidP="00D62C9A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 w:eastAsia="ko-KR"/>
        </w:rPr>
      </w:pPr>
      <w:r w:rsidRPr="00D62C9A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Князев Д.А., Смарыгин С.Н. Неорганическая химия.– М.: ДРОФА, </w:t>
      </w:r>
      <w:smartTag w:uri="urn:schemas-microsoft-com:office:smarttags" w:element="metricconverter">
        <w:smartTagPr>
          <w:attr w:name="ProductID" w:val="2004 г"/>
        </w:smartTagPr>
        <w:r w:rsidRPr="00D62C9A">
          <w:rPr>
            <w:rFonts w:ascii="Times New Roman" w:hAnsi="Times New Roman" w:cs="Times New Roman"/>
            <w:sz w:val="24"/>
            <w:szCs w:val="24"/>
            <w:lang w:val="kk-KZ" w:eastAsia="ko-KR"/>
          </w:rPr>
          <w:t>2004 г</w:t>
        </w:r>
      </w:smartTag>
      <w:r w:rsidRPr="00D62C9A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. </w:t>
      </w:r>
    </w:p>
    <w:p w:rsidR="00D62C9A" w:rsidRDefault="00D62C9A" w:rsidP="00D62C9A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 w:eastAsia="ko-KR"/>
        </w:rPr>
      </w:pPr>
      <w:r w:rsidRPr="00D62C9A">
        <w:rPr>
          <w:rFonts w:ascii="Times New Roman" w:hAnsi="Times New Roman" w:cs="Times New Roman"/>
          <w:sz w:val="24"/>
          <w:szCs w:val="24"/>
          <w:lang w:val="kk-KZ" w:eastAsia="ko-KR"/>
        </w:rPr>
        <w:t>Ергалиева А.Х. Химия / Пәннің оқу-әдістемелік кешені, 1, 2 бөлімдер. – Қостанай: КГУ, 2006.</w:t>
      </w:r>
    </w:p>
    <w:p w:rsidR="00D62C9A" w:rsidRPr="00D62C9A" w:rsidRDefault="00D62C9A" w:rsidP="00D62C9A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 w:eastAsia="ko-KR"/>
        </w:rPr>
      </w:pPr>
      <w:r w:rsidRPr="00D62C9A">
        <w:rPr>
          <w:rFonts w:ascii="Times New Roman" w:hAnsi="Times New Roman" w:cs="Times New Roman"/>
          <w:sz w:val="24"/>
          <w:szCs w:val="24"/>
          <w:lang w:val="kk-KZ" w:eastAsia="ko-KR"/>
        </w:rPr>
        <w:t>Ергалиева А.Х., Айсабаева Р.М. Бейорганикалық химия / Зертханалық сабақтарға арналған әдістемелік оқу құралы. – Қостанай: ҚМУ, 2007 ж.</w:t>
      </w:r>
      <w:r w:rsidRPr="00D62C9A">
        <w:rPr>
          <w:sz w:val="28"/>
          <w:szCs w:val="28"/>
          <w:lang w:val="kk-KZ"/>
        </w:rPr>
        <w:t xml:space="preserve"> </w:t>
      </w:r>
    </w:p>
    <w:p w:rsidR="00D62C9A" w:rsidRPr="006A0C72" w:rsidRDefault="00D62C9A" w:rsidP="00D62C9A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sectPr w:rsidR="00D62C9A" w:rsidRPr="006A0C72" w:rsidSect="00F619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C55B2"/>
    <w:multiLevelType w:val="hybridMultilevel"/>
    <w:tmpl w:val="9B02353A"/>
    <w:lvl w:ilvl="0" w:tplc="0419000F">
      <w:start w:val="1"/>
      <w:numFmt w:val="decimal"/>
      <w:lvlText w:val="%1."/>
      <w:lvlJc w:val="left"/>
      <w:pPr>
        <w:ind w:left="1364" w:hanging="360"/>
      </w:p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>
    <w:nsid w:val="0997142C"/>
    <w:multiLevelType w:val="hybridMultilevel"/>
    <w:tmpl w:val="32E4B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E7421C"/>
    <w:multiLevelType w:val="hybridMultilevel"/>
    <w:tmpl w:val="EFDC575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5BE4C55"/>
    <w:multiLevelType w:val="hybridMultilevel"/>
    <w:tmpl w:val="459261D0"/>
    <w:lvl w:ilvl="0" w:tplc="391E9EB2">
      <w:start w:val="1"/>
      <w:numFmt w:val="decimal"/>
      <w:lvlText w:val="%1"/>
      <w:lvlJc w:val="left"/>
      <w:pPr>
        <w:ind w:left="3066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3404D3"/>
    <w:multiLevelType w:val="hybridMultilevel"/>
    <w:tmpl w:val="7126462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0C72"/>
    <w:rsid w:val="002A0257"/>
    <w:rsid w:val="004D787D"/>
    <w:rsid w:val="006A0C72"/>
    <w:rsid w:val="00786442"/>
    <w:rsid w:val="0084575A"/>
    <w:rsid w:val="00D62C9A"/>
    <w:rsid w:val="00F61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0C72"/>
    <w:pPr>
      <w:ind w:left="720"/>
      <w:contextualSpacing/>
    </w:pPr>
  </w:style>
  <w:style w:type="paragraph" w:styleId="a4">
    <w:name w:val="Body Text"/>
    <w:basedOn w:val="a"/>
    <w:link w:val="a5"/>
    <w:rsid w:val="00D62C9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D62C9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rmal (Web)"/>
    <w:basedOn w:val="a"/>
    <w:uiPriority w:val="99"/>
    <w:unhideWhenUsed/>
    <w:rsid w:val="004D7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4D787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42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4</cp:revision>
  <dcterms:created xsi:type="dcterms:W3CDTF">2015-10-12T13:18:00Z</dcterms:created>
  <dcterms:modified xsi:type="dcterms:W3CDTF">2018-10-18T04:15:00Z</dcterms:modified>
</cp:coreProperties>
</file>